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27"/>
        <w:tblW w:w="10404" w:type="dxa"/>
        <w:tblBorders>
          <w:bottom w:val="single" w:sz="4" w:space="0" w:color="auto"/>
        </w:tblBorders>
        <w:tblCellMar>
          <w:left w:w="70" w:type="dxa"/>
          <w:right w:w="70" w:type="dxa"/>
        </w:tblCellMar>
        <w:tblLook w:val="04A0" w:firstRow="1" w:lastRow="0" w:firstColumn="1" w:lastColumn="0" w:noHBand="0" w:noVBand="1"/>
      </w:tblPr>
      <w:tblGrid>
        <w:gridCol w:w="10404"/>
      </w:tblGrid>
      <w:tr w:rsidR="00B35961" w:rsidRPr="006C0C89" w:rsidTr="00B35961">
        <w:trPr>
          <w:trHeight w:val="810"/>
        </w:trPr>
        <w:tc>
          <w:tcPr>
            <w:tcW w:w="10404" w:type="dxa"/>
            <w:shd w:val="clear" w:color="auto" w:fill="auto"/>
            <w:hideMark/>
          </w:tcPr>
          <w:p w:rsidR="00B35961" w:rsidRDefault="00B35961" w:rsidP="00B35961">
            <w:pPr>
              <w:rPr>
                <w:rFonts w:ascii="Comic Sans MS" w:hAnsi="Comic Sans MS" w:cs="Arial"/>
                <w:sz w:val="20"/>
                <w:szCs w:val="20"/>
              </w:rPr>
            </w:pPr>
            <w:r w:rsidRPr="00DD3EC4">
              <w:rPr>
                <w:rFonts w:ascii="Comic Sans MS" w:hAnsi="Comic Sans MS"/>
                <w:sz w:val="20"/>
                <w:szCs w:val="20"/>
              </w:rPr>
              <w:t xml:space="preserve">Konu: </w:t>
            </w:r>
            <w:r w:rsidRPr="00DD3EC4">
              <w:rPr>
                <w:rFonts w:ascii="Comic Sans MS" w:hAnsi="Comic Sans MS" w:cs="Arial"/>
                <w:sz w:val="20"/>
                <w:szCs w:val="20"/>
              </w:rPr>
              <w:t>İş Sağlığı ve Güvenliği Kurulu üyelerinin belirlenmesi</w:t>
            </w:r>
          </w:p>
          <w:p w:rsidR="00B35961" w:rsidRPr="00DD3EC4" w:rsidRDefault="00B35961" w:rsidP="00B35961">
            <w:pPr>
              <w:rPr>
                <w:rFonts w:ascii="Comic Sans MS" w:hAnsi="Comic Sans MS"/>
                <w:sz w:val="20"/>
                <w:szCs w:val="20"/>
              </w:rPr>
            </w:pPr>
            <w:bookmarkStart w:id="0" w:name="_GoBack"/>
            <w:bookmarkEnd w:id="0"/>
          </w:p>
          <w:p w:rsidR="00B35961" w:rsidRPr="006C0C89" w:rsidRDefault="00B35961" w:rsidP="00B35961">
            <w:pPr>
              <w:rPr>
                <w:rFonts w:ascii="Comic Sans MS" w:hAnsi="Comic Sans MS"/>
                <w:b/>
                <w:sz w:val="20"/>
                <w:szCs w:val="20"/>
              </w:rPr>
            </w:pPr>
          </w:p>
          <w:p w:rsidR="00B35961" w:rsidRPr="006C0C89" w:rsidRDefault="00B35961" w:rsidP="00B35961">
            <w:pPr>
              <w:jc w:val="center"/>
              <w:rPr>
                <w:rFonts w:ascii="Comic Sans MS" w:hAnsi="Comic Sans MS"/>
                <w:b/>
                <w:sz w:val="20"/>
                <w:szCs w:val="20"/>
              </w:rPr>
            </w:pPr>
            <w:proofErr w:type="gramStart"/>
            <w:r w:rsidRPr="006C0C89">
              <w:rPr>
                <w:rFonts w:ascii="Comic Sans MS" w:hAnsi="Comic Sans MS"/>
                <w:b/>
                <w:sz w:val="20"/>
                <w:szCs w:val="20"/>
              </w:rPr>
              <w:t>……………….</w:t>
            </w:r>
            <w:proofErr w:type="gramEnd"/>
            <w:r w:rsidRPr="006C0C89">
              <w:rPr>
                <w:rFonts w:ascii="Comic Sans MS" w:hAnsi="Comic Sans MS"/>
                <w:b/>
                <w:sz w:val="20"/>
                <w:szCs w:val="20"/>
              </w:rPr>
              <w:t xml:space="preserve"> OKULU</w:t>
            </w:r>
            <w:r>
              <w:rPr>
                <w:rFonts w:ascii="Comic Sans MS" w:hAnsi="Comic Sans MS"/>
                <w:b/>
                <w:sz w:val="20"/>
                <w:szCs w:val="20"/>
              </w:rPr>
              <w:t>/KURUMU</w:t>
            </w:r>
            <w:r w:rsidRPr="006C0C89">
              <w:rPr>
                <w:rFonts w:ascii="Comic Sans MS" w:hAnsi="Comic Sans MS"/>
                <w:b/>
                <w:sz w:val="20"/>
                <w:szCs w:val="20"/>
              </w:rPr>
              <w:t xml:space="preserve"> MÜDÜRLÜĞÜNE</w:t>
            </w:r>
          </w:p>
          <w:p w:rsidR="00B35961" w:rsidRPr="00DD3EC4" w:rsidRDefault="00B35961" w:rsidP="00B35961">
            <w:pPr>
              <w:rPr>
                <w:rFonts w:ascii="Comic Sans MS" w:hAnsi="Comic Sans MS" w:cs="Arial"/>
                <w:sz w:val="20"/>
                <w:szCs w:val="20"/>
              </w:rPr>
            </w:pPr>
            <w:r w:rsidRPr="00DD3EC4">
              <w:rPr>
                <w:rFonts w:ascii="Comic Sans MS" w:hAnsi="Comic Sans MS" w:cs="Arial"/>
                <w:sz w:val="20"/>
                <w:szCs w:val="20"/>
              </w:rPr>
              <w:t>6331 sayılı İş Sağlığı ve Güvenliği Kanununun 22. Maddesine göre düzenlenen, 18 Ocak 2013 tarih ve 28532 Sayılı Resmi Gazetede yayınlanan İş Sağlığı ve Güvenliği Kurulları hakkında yönetmeliğin 6. Maddesinin 1. bendinin e fıkrası gereği nedeniyle İş Sağlığı ve Güvenliği Kurul Üyeliğine kurum çalışanlarından aşağıdaki isimler seçilmiştir.</w:t>
            </w:r>
          </w:p>
          <w:p w:rsidR="00B35961" w:rsidRDefault="00B35961" w:rsidP="00B35961">
            <w:pPr>
              <w:spacing w:after="0" w:line="240" w:lineRule="auto"/>
              <w:rPr>
                <w:rFonts w:ascii="Times New Roman" w:hAnsi="Times New Roman" w:cs="Times New Roman"/>
                <w:sz w:val="24"/>
                <w:szCs w:val="24"/>
              </w:rPr>
            </w:pPr>
          </w:p>
          <w:tbl>
            <w:tblPr>
              <w:tblStyle w:val="TabloKlavuzu"/>
              <w:tblW w:w="10254" w:type="dxa"/>
              <w:tblLook w:val="04A0" w:firstRow="1" w:lastRow="0" w:firstColumn="1" w:lastColumn="0" w:noHBand="0" w:noVBand="1"/>
            </w:tblPr>
            <w:tblGrid>
              <w:gridCol w:w="675"/>
              <w:gridCol w:w="1959"/>
              <w:gridCol w:w="1727"/>
              <w:gridCol w:w="2809"/>
              <w:gridCol w:w="3084"/>
            </w:tblGrid>
            <w:tr w:rsidR="00B35961" w:rsidTr="00962288">
              <w:trPr>
                <w:trHeight w:val="510"/>
              </w:trPr>
              <w:tc>
                <w:tcPr>
                  <w:tcW w:w="675" w:type="dxa"/>
                  <w:vAlign w:val="center"/>
                </w:tcPr>
                <w:p w:rsidR="00B35961" w:rsidRDefault="00B35961" w:rsidP="00B35961">
                  <w:pPr>
                    <w:framePr w:hSpace="141" w:wrap="around" w:vAnchor="text" w:hAnchor="margin" w:y="-227"/>
                    <w:rPr>
                      <w:rFonts w:ascii="Times New Roman" w:hAnsi="Times New Roman" w:cs="Times New Roman"/>
                      <w:sz w:val="24"/>
                      <w:szCs w:val="24"/>
                    </w:rPr>
                  </w:pPr>
                  <w:r>
                    <w:rPr>
                      <w:rFonts w:ascii="Times New Roman" w:hAnsi="Times New Roman" w:cs="Times New Roman"/>
                      <w:sz w:val="24"/>
                      <w:szCs w:val="24"/>
                    </w:rPr>
                    <w:t>Sıra No</w:t>
                  </w:r>
                </w:p>
              </w:tc>
              <w:tc>
                <w:tcPr>
                  <w:tcW w:w="1959" w:type="dxa"/>
                  <w:vAlign w:val="center"/>
                </w:tcPr>
                <w:p w:rsidR="00B35961" w:rsidRDefault="00B35961" w:rsidP="00B35961">
                  <w:pPr>
                    <w:framePr w:hSpace="141" w:wrap="around" w:vAnchor="text" w:hAnchor="margin" w:y="-227"/>
                    <w:rPr>
                      <w:rFonts w:ascii="Times New Roman" w:hAnsi="Times New Roman" w:cs="Times New Roman"/>
                      <w:sz w:val="24"/>
                      <w:szCs w:val="24"/>
                    </w:rPr>
                  </w:pPr>
                  <w:r>
                    <w:rPr>
                      <w:rFonts w:ascii="Times New Roman" w:hAnsi="Times New Roman" w:cs="Times New Roman"/>
                      <w:sz w:val="24"/>
                      <w:szCs w:val="24"/>
                    </w:rPr>
                    <w:t>Adı ve Soyadı</w:t>
                  </w:r>
                </w:p>
              </w:tc>
              <w:tc>
                <w:tcPr>
                  <w:tcW w:w="1727" w:type="dxa"/>
                  <w:vAlign w:val="center"/>
                </w:tcPr>
                <w:p w:rsidR="00B35961" w:rsidRDefault="00B35961" w:rsidP="00B35961">
                  <w:pPr>
                    <w:framePr w:hSpace="141" w:wrap="around" w:vAnchor="text" w:hAnchor="margin" w:y="-227"/>
                    <w:rPr>
                      <w:rFonts w:ascii="Times New Roman" w:hAnsi="Times New Roman" w:cs="Times New Roman"/>
                      <w:sz w:val="24"/>
                      <w:szCs w:val="24"/>
                    </w:rPr>
                  </w:pPr>
                  <w:r>
                    <w:rPr>
                      <w:rFonts w:ascii="Times New Roman" w:hAnsi="Times New Roman" w:cs="Times New Roman"/>
                      <w:sz w:val="24"/>
                      <w:szCs w:val="24"/>
                    </w:rPr>
                    <w:t xml:space="preserve">TC Kimlik No </w:t>
                  </w:r>
                </w:p>
              </w:tc>
              <w:tc>
                <w:tcPr>
                  <w:tcW w:w="2809" w:type="dxa"/>
                  <w:vAlign w:val="center"/>
                </w:tcPr>
                <w:p w:rsidR="00B35961" w:rsidRDefault="00B35961" w:rsidP="00B35961">
                  <w:pPr>
                    <w:framePr w:hSpace="141" w:wrap="around" w:vAnchor="text" w:hAnchor="margin" w:y="-227"/>
                    <w:rPr>
                      <w:rFonts w:ascii="Times New Roman" w:hAnsi="Times New Roman" w:cs="Times New Roman"/>
                      <w:sz w:val="24"/>
                      <w:szCs w:val="24"/>
                    </w:rPr>
                  </w:pPr>
                  <w:r>
                    <w:rPr>
                      <w:rFonts w:ascii="Times New Roman" w:hAnsi="Times New Roman" w:cs="Times New Roman"/>
                      <w:sz w:val="24"/>
                      <w:szCs w:val="24"/>
                    </w:rPr>
                    <w:t>Kuruldaki Görevi</w:t>
                  </w:r>
                </w:p>
              </w:tc>
              <w:tc>
                <w:tcPr>
                  <w:tcW w:w="3084" w:type="dxa"/>
                  <w:vAlign w:val="center"/>
                </w:tcPr>
                <w:p w:rsidR="00B35961" w:rsidRDefault="00B35961" w:rsidP="00B35961">
                  <w:pPr>
                    <w:framePr w:hSpace="141" w:wrap="around" w:vAnchor="text" w:hAnchor="margin" w:y="-227"/>
                    <w:rPr>
                      <w:rFonts w:ascii="Times New Roman" w:hAnsi="Times New Roman" w:cs="Times New Roman"/>
                      <w:sz w:val="24"/>
                      <w:szCs w:val="24"/>
                    </w:rPr>
                  </w:pPr>
                  <w:r>
                    <w:rPr>
                      <w:rFonts w:ascii="Times New Roman" w:hAnsi="Times New Roman" w:cs="Times New Roman"/>
                      <w:sz w:val="24"/>
                      <w:szCs w:val="24"/>
                    </w:rPr>
                    <w:t>Açıklama</w:t>
                  </w:r>
                </w:p>
              </w:tc>
            </w:tr>
            <w:tr w:rsidR="00B35961" w:rsidTr="00962288">
              <w:trPr>
                <w:trHeight w:val="510"/>
              </w:trPr>
              <w:tc>
                <w:tcPr>
                  <w:tcW w:w="675" w:type="dxa"/>
                  <w:vAlign w:val="center"/>
                </w:tcPr>
                <w:p w:rsidR="00B35961" w:rsidRDefault="00B35961" w:rsidP="00B35961">
                  <w:pPr>
                    <w:framePr w:hSpace="141" w:wrap="around" w:vAnchor="text" w:hAnchor="margin" w:y="-227"/>
                    <w:rPr>
                      <w:rFonts w:ascii="Times New Roman" w:hAnsi="Times New Roman" w:cs="Times New Roman"/>
                      <w:sz w:val="24"/>
                      <w:szCs w:val="24"/>
                    </w:rPr>
                  </w:pPr>
                  <w:r>
                    <w:rPr>
                      <w:rFonts w:ascii="Times New Roman" w:hAnsi="Times New Roman" w:cs="Times New Roman"/>
                      <w:sz w:val="24"/>
                      <w:szCs w:val="24"/>
                    </w:rPr>
                    <w:t>1</w:t>
                  </w:r>
                </w:p>
              </w:tc>
              <w:tc>
                <w:tcPr>
                  <w:tcW w:w="1959" w:type="dxa"/>
                  <w:vAlign w:val="center"/>
                </w:tcPr>
                <w:p w:rsidR="00B35961" w:rsidRPr="00923205" w:rsidRDefault="00B35961" w:rsidP="00B35961">
                  <w:pPr>
                    <w:framePr w:hSpace="141" w:wrap="around" w:vAnchor="text" w:hAnchor="margin" w:y="-227"/>
                    <w:rPr>
                      <w:rFonts w:ascii="Times New Roman" w:hAnsi="Times New Roman" w:cs="Times New Roman"/>
                      <w:sz w:val="24"/>
                      <w:szCs w:val="24"/>
                    </w:rPr>
                  </w:pPr>
                </w:p>
              </w:tc>
              <w:tc>
                <w:tcPr>
                  <w:tcW w:w="1727" w:type="dxa"/>
                  <w:vAlign w:val="center"/>
                </w:tcPr>
                <w:p w:rsidR="00B35961" w:rsidRPr="00923205" w:rsidRDefault="00B35961" w:rsidP="00B35961">
                  <w:pPr>
                    <w:framePr w:hSpace="141" w:wrap="around" w:vAnchor="text" w:hAnchor="margin" w:y="-227"/>
                    <w:rPr>
                      <w:rFonts w:ascii="Times New Roman" w:hAnsi="Times New Roman" w:cs="Times New Roman"/>
                      <w:sz w:val="24"/>
                      <w:szCs w:val="24"/>
                    </w:rPr>
                  </w:pPr>
                </w:p>
              </w:tc>
              <w:tc>
                <w:tcPr>
                  <w:tcW w:w="2809" w:type="dxa"/>
                  <w:vAlign w:val="center"/>
                </w:tcPr>
                <w:p w:rsidR="00B35961" w:rsidRPr="00923205" w:rsidRDefault="00B35961" w:rsidP="00B35961">
                  <w:pPr>
                    <w:framePr w:hSpace="141" w:wrap="around" w:vAnchor="text" w:hAnchor="margin" w:y="-227"/>
                    <w:rPr>
                      <w:rFonts w:ascii="Times New Roman" w:hAnsi="Times New Roman" w:cs="Times New Roman"/>
                      <w:sz w:val="24"/>
                      <w:szCs w:val="24"/>
                    </w:rPr>
                  </w:pPr>
                  <w:r w:rsidRPr="00923205">
                    <w:rPr>
                      <w:rFonts w:ascii="Times New Roman" w:hAnsi="Times New Roman" w:cs="Times New Roman"/>
                      <w:sz w:val="24"/>
                      <w:szCs w:val="24"/>
                    </w:rPr>
                    <w:t xml:space="preserve">İşveren </w:t>
                  </w:r>
                  <w:r>
                    <w:rPr>
                      <w:rFonts w:ascii="Times New Roman" w:hAnsi="Times New Roman" w:cs="Times New Roman"/>
                      <w:sz w:val="24"/>
                      <w:szCs w:val="24"/>
                    </w:rPr>
                    <w:t>/</w:t>
                  </w:r>
                  <w:r w:rsidRPr="00923205">
                    <w:rPr>
                      <w:rFonts w:ascii="Times New Roman" w:hAnsi="Times New Roman" w:cs="Times New Roman"/>
                      <w:sz w:val="24"/>
                      <w:szCs w:val="24"/>
                    </w:rPr>
                    <w:t>İşveren Vekili</w:t>
                  </w:r>
                </w:p>
              </w:tc>
              <w:tc>
                <w:tcPr>
                  <w:tcW w:w="3084" w:type="dxa"/>
                  <w:vAlign w:val="center"/>
                </w:tcPr>
                <w:p w:rsidR="00B35961" w:rsidRDefault="00B35961" w:rsidP="00B35961">
                  <w:pPr>
                    <w:framePr w:hSpace="141" w:wrap="around" w:vAnchor="text" w:hAnchor="margin" w:y="-227"/>
                    <w:rPr>
                      <w:rFonts w:ascii="Times New Roman" w:hAnsi="Times New Roman" w:cs="Times New Roman"/>
                      <w:sz w:val="24"/>
                      <w:szCs w:val="24"/>
                    </w:rPr>
                  </w:pPr>
                </w:p>
              </w:tc>
            </w:tr>
            <w:tr w:rsidR="00B35961" w:rsidTr="00962288">
              <w:trPr>
                <w:trHeight w:val="510"/>
              </w:trPr>
              <w:tc>
                <w:tcPr>
                  <w:tcW w:w="675" w:type="dxa"/>
                  <w:vAlign w:val="center"/>
                </w:tcPr>
                <w:p w:rsidR="00B35961" w:rsidRDefault="00B35961" w:rsidP="00B35961">
                  <w:pPr>
                    <w:framePr w:hSpace="141" w:wrap="around" w:vAnchor="text" w:hAnchor="margin" w:y="-227"/>
                    <w:rPr>
                      <w:rFonts w:ascii="Times New Roman" w:hAnsi="Times New Roman" w:cs="Times New Roman"/>
                      <w:sz w:val="24"/>
                      <w:szCs w:val="24"/>
                    </w:rPr>
                  </w:pPr>
                  <w:r>
                    <w:rPr>
                      <w:rFonts w:ascii="Times New Roman" w:hAnsi="Times New Roman" w:cs="Times New Roman"/>
                      <w:sz w:val="24"/>
                      <w:szCs w:val="24"/>
                    </w:rPr>
                    <w:t>2</w:t>
                  </w:r>
                </w:p>
              </w:tc>
              <w:tc>
                <w:tcPr>
                  <w:tcW w:w="1959" w:type="dxa"/>
                  <w:vAlign w:val="center"/>
                </w:tcPr>
                <w:p w:rsidR="00B35961" w:rsidRPr="00923205" w:rsidRDefault="00B35961" w:rsidP="00B35961">
                  <w:pPr>
                    <w:framePr w:hSpace="141" w:wrap="around" w:vAnchor="text" w:hAnchor="margin" w:y="-227"/>
                    <w:rPr>
                      <w:rFonts w:ascii="Times New Roman" w:hAnsi="Times New Roman" w:cs="Times New Roman"/>
                      <w:sz w:val="24"/>
                      <w:szCs w:val="24"/>
                    </w:rPr>
                  </w:pPr>
                </w:p>
              </w:tc>
              <w:tc>
                <w:tcPr>
                  <w:tcW w:w="1727" w:type="dxa"/>
                  <w:vAlign w:val="center"/>
                </w:tcPr>
                <w:p w:rsidR="00B35961" w:rsidRPr="00923205" w:rsidRDefault="00B35961" w:rsidP="00B35961">
                  <w:pPr>
                    <w:framePr w:hSpace="141" w:wrap="around" w:vAnchor="text" w:hAnchor="margin" w:y="-227"/>
                    <w:rPr>
                      <w:rFonts w:ascii="Times New Roman" w:hAnsi="Times New Roman" w:cs="Times New Roman"/>
                      <w:sz w:val="24"/>
                      <w:szCs w:val="24"/>
                    </w:rPr>
                  </w:pPr>
                </w:p>
              </w:tc>
              <w:tc>
                <w:tcPr>
                  <w:tcW w:w="2809" w:type="dxa"/>
                  <w:vAlign w:val="center"/>
                </w:tcPr>
                <w:p w:rsidR="00B35961" w:rsidRPr="00923205" w:rsidRDefault="00B35961" w:rsidP="00B35961">
                  <w:pPr>
                    <w:framePr w:hSpace="141" w:wrap="around" w:vAnchor="text" w:hAnchor="margin" w:y="-227"/>
                    <w:rPr>
                      <w:rFonts w:ascii="Times New Roman" w:hAnsi="Times New Roman" w:cs="Times New Roman"/>
                      <w:sz w:val="24"/>
                      <w:szCs w:val="24"/>
                    </w:rPr>
                  </w:pPr>
                  <w:r w:rsidRPr="00923205">
                    <w:rPr>
                      <w:rFonts w:ascii="Times New Roman" w:hAnsi="Times New Roman" w:cs="Times New Roman"/>
                      <w:sz w:val="24"/>
                      <w:szCs w:val="24"/>
                    </w:rPr>
                    <w:t>İnsan Kaynakları</w:t>
                  </w:r>
                </w:p>
              </w:tc>
              <w:tc>
                <w:tcPr>
                  <w:tcW w:w="3084" w:type="dxa"/>
                  <w:vAlign w:val="center"/>
                </w:tcPr>
                <w:p w:rsidR="00B35961" w:rsidRDefault="00B35961" w:rsidP="00B35961">
                  <w:pPr>
                    <w:framePr w:hSpace="141" w:wrap="around" w:vAnchor="text" w:hAnchor="margin" w:y="-227"/>
                    <w:rPr>
                      <w:rFonts w:ascii="Times New Roman" w:hAnsi="Times New Roman" w:cs="Times New Roman"/>
                      <w:sz w:val="24"/>
                      <w:szCs w:val="24"/>
                    </w:rPr>
                  </w:pPr>
                </w:p>
              </w:tc>
            </w:tr>
            <w:tr w:rsidR="00B35961" w:rsidTr="00962288">
              <w:trPr>
                <w:trHeight w:val="510"/>
              </w:trPr>
              <w:tc>
                <w:tcPr>
                  <w:tcW w:w="675" w:type="dxa"/>
                  <w:vAlign w:val="center"/>
                </w:tcPr>
                <w:p w:rsidR="00B35961" w:rsidRDefault="00B35961" w:rsidP="00B35961">
                  <w:pPr>
                    <w:framePr w:hSpace="141" w:wrap="around" w:vAnchor="text" w:hAnchor="margin" w:y="-227"/>
                    <w:rPr>
                      <w:rFonts w:ascii="Times New Roman" w:hAnsi="Times New Roman" w:cs="Times New Roman"/>
                      <w:sz w:val="24"/>
                      <w:szCs w:val="24"/>
                    </w:rPr>
                  </w:pPr>
                  <w:r>
                    <w:rPr>
                      <w:rFonts w:ascii="Times New Roman" w:hAnsi="Times New Roman" w:cs="Times New Roman"/>
                      <w:sz w:val="24"/>
                      <w:szCs w:val="24"/>
                    </w:rPr>
                    <w:t>3</w:t>
                  </w:r>
                </w:p>
              </w:tc>
              <w:tc>
                <w:tcPr>
                  <w:tcW w:w="1959" w:type="dxa"/>
                  <w:vAlign w:val="center"/>
                </w:tcPr>
                <w:p w:rsidR="00B35961" w:rsidRPr="00923205" w:rsidRDefault="00B35961" w:rsidP="00B35961">
                  <w:pPr>
                    <w:framePr w:hSpace="141" w:wrap="around" w:vAnchor="text" w:hAnchor="margin" w:y="-227"/>
                    <w:rPr>
                      <w:rFonts w:ascii="Times New Roman" w:hAnsi="Times New Roman" w:cs="Times New Roman"/>
                      <w:sz w:val="24"/>
                      <w:szCs w:val="24"/>
                    </w:rPr>
                  </w:pPr>
                </w:p>
              </w:tc>
              <w:tc>
                <w:tcPr>
                  <w:tcW w:w="1727" w:type="dxa"/>
                  <w:vAlign w:val="center"/>
                </w:tcPr>
                <w:p w:rsidR="00B35961" w:rsidRPr="00923205" w:rsidRDefault="00B35961" w:rsidP="00B35961">
                  <w:pPr>
                    <w:framePr w:hSpace="141" w:wrap="around" w:vAnchor="text" w:hAnchor="margin" w:y="-227"/>
                    <w:rPr>
                      <w:rFonts w:ascii="Times New Roman" w:hAnsi="Times New Roman" w:cs="Times New Roman"/>
                      <w:sz w:val="24"/>
                      <w:szCs w:val="24"/>
                    </w:rPr>
                  </w:pPr>
                </w:p>
              </w:tc>
              <w:tc>
                <w:tcPr>
                  <w:tcW w:w="2809" w:type="dxa"/>
                  <w:vAlign w:val="center"/>
                </w:tcPr>
                <w:p w:rsidR="00B35961" w:rsidRPr="00923205" w:rsidRDefault="00B35961" w:rsidP="00B35961">
                  <w:pPr>
                    <w:framePr w:hSpace="141" w:wrap="around" w:vAnchor="text" w:hAnchor="margin" w:y="-227"/>
                    <w:rPr>
                      <w:rFonts w:ascii="Times New Roman" w:hAnsi="Times New Roman" w:cs="Times New Roman"/>
                      <w:sz w:val="24"/>
                      <w:szCs w:val="24"/>
                    </w:rPr>
                  </w:pPr>
                  <w:r w:rsidRPr="00923205">
                    <w:rPr>
                      <w:rFonts w:ascii="Times New Roman" w:hAnsi="Times New Roman" w:cs="Times New Roman"/>
                      <w:sz w:val="24"/>
                      <w:szCs w:val="24"/>
                    </w:rPr>
                    <w:t>İş Güvenliği Uzmanı</w:t>
                  </w:r>
                </w:p>
              </w:tc>
              <w:tc>
                <w:tcPr>
                  <w:tcW w:w="3084" w:type="dxa"/>
                  <w:vAlign w:val="center"/>
                </w:tcPr>
                <w:p w:rsidR="00B35961" w:rsidRDefault="00B35961" w:rsidP="00B35961">
                  <w:pPr>
                    <w:framePr w:hSpace="141" w:wrap="around" w:vAnchor="text" w:hAnchor="margin" w:y="-227"/>
                    <w:rPr>
                      <w:rFonts w:ascii="Times New Roman" w:hAnsi="Times New Roman" w:cs="Times New Roman"/>
                      <w:sz w:val="24"/>
                      <w:szCs w:val="24"/>
                    </w:rPr>
                  </w:pPr>
                </w:p>
              </w:tc>
            </w:tr>
            <w:tr w:rsidR="00B35961" w:rsidTr="00962288">
              <w:trPr>
                <w:trHeight w:val="510"/>
              </w:trPr>
              <w:tc>
                <w:tcPr>
                  <w:tcW w:w="675" w:type="dxa"/>
                  <w:vAlign w:val="center"/>
                </w:tcPr>
                <w:p w:rsidR="00B35961" w:rsidRDefault="00B35961" w:rsidP="00B35961">
                  <w:pPr>
                    <w:framePr w:hSpace="141" w:wrap="around" w:vAnchor="text" w:hAnchor="margin" w:y="-227"/>
                    <w:rPr>
                      <w:rFonts w:ascii="Times New Roman" w:hAnsi="Times New Roman" w:cs="Times New Roman"/>
                      <w:sz w:val="24"/>
                      <w:szCs w:val="24"/>
                    </w:rPr>
                  </w:pPr>
                  <w:r>
                    <w:rPr>
                      <w:rFonts w:ascii="Times New Roman" w:hAnsi="Times New Roman" w:cs="Times New Roman"/>
                      <w:sz w:val="24"/>
                      <w:szCs w:val="24"/>
                    </w:rPr>
                    <w:t>4</w:t>
                  </w:r>
                </w:p>
              </w:tc>
              <w:tc>
                <w:tcPr>
                  <w:tcW w:w="1959" w:type="dxa"/>
                  <w:vAlign w:val="center"/>
                </w:tcPr>
                <w:p w:rsidR="00B35961" w:rsidRPr="00730925" w:rsidRDefault="00B35961" w:rsidP="00B35961">
                  <w:pPr>
                    <w:framePr w:hSpace="141" w:wrap="around" w:vAnchor="text" w:hAnchor="margin" w:y="-227"/>
                    <w:rPr>
                      <w:rFonts w:ascii="Times New Roman" w:hAnsi="Times New Roman" w:cs="Times New Roman"/>
                      <w:sz w:val="24"/>
                      <w:szCs w:val="24"/>
                    </w:rPr>
                  </w:pPr>
                </w:p>
              </w:tc>
              <w:tc>
                <w:tcPr>
                  <w:tcW w:w="1727" w:type="dxa"/>
                  <w:vAlign w:val="center"/>
                </w:tcPr>
                <w:p w:rsidR="00B35961" w:rsidRPr="00923205" w:rsidRDefault="00B35961" w:rsidP="00B35961">
                  <w:pPr>
                    <w:framePr w:hSpace="141" w:wrap="around" w:vAnchor="text" w:hAnchor="margin" w:y="-227"/>
                    <w:rPr>
                      <w:rFonts w:ascii="Times New Roman" w:hAnsi="Times New Roman" w:cs="Times New Roman"/>
                      <w:sz w:val="24"/>
                      <w:szCs w:val="24"/>
                    </w:rPr>
                  </w:pPr>
                </w:p>
              </w:tc>
              <w:tc>
                <w:tcPr>
                  <w:tcW w:w="2809" w:type="dxa"/>
                  <w:vAlign w:val="center"/>
                </w:tcPr>
                <w:p w:rsidR="00B35961" w:rsidRPr="00923205" w:rsidRDefault="00B35961" w:rsidP="00B35961">
                  <w:pPr>
                    <w:framePr w:hSpace="141" w:wrap="around" w:vAnchor="text" w:hAnchor="margin" w:y="-227"/>
                    <w:rPr>
                      <w:rFonts w:ascii="Times New Roman" w:hAnsi="Times New Roman" w:cs="Times New Roman"/>
                      <w:sz w:val="24"/>
                      <w:szCs w:val="24"/>
                    </w:rPr>
                  </w:pPr>
                  <w:r w:rsidRPr="00923205">
                    <w:rPr>
                      <w:rFonts w:ascii="Times New Roman" w:hAnsi="Times New Roman" w:cs="Times New Roman"/>
                      <w:sz w:val="24"/>
                      <w:szCs w:val="24"/>
                    </w:rPr>
                    <w:t>Çalışan Temsilcisi (Asil)</w:t>
                  </w:r>
                </w:p>
              </w:tc>
              <w:tc>
                <w:tcPr>
                  <w:tcW w:w="3084" w:type="dxa"/>
                  <w:vAlign w:val="center"/>
                </w:tcPr>
                <w:p w:rsidR="00B35961" w:rsidRDefault="00B35961" w:rsidP="00B35961">
                  <w:pPr>
                    <w:framePr w:hSpace="141" w:wrap="around" w:vAnchor="text" w:hAnchor="margin" w:y="-227"/>
                    <w:rPr>
                      <w:rFonts w:ascii="Times New Roman" w:hAnsi="Times New Roman" w:cs="Times New Roman"/>
                      <w:sz w:val="24"/>
                      <w:szCs w:val="24"/>
                    </w:rPr>
                  </w:pPr>
                </w:p>
              </w:tc>
            </w:tr>
            <w:tr w:rsidR="00B35961" w:rsidTr="00962288">
              <w:trPr>
                <w:trHeight w:val="510"/>
              </w:trPr>
              <w:tc>
                <w:tcPr>
                  <w:tcW w:w="675" w:type="dxa"/>
                  <w:vAlign w:val="center"/>
                </w:tcPr>
                <w:p w:rsidR="00B35961" w:rsidRDefault="00B35961" w:rsidP="00B35961">
                  <w:pPr>
                    <w:framePr w:hSpace="141" w:wrap="around" w:vAnchor="text" w:hAnchor="margin" w:y="-227"/>
                    <w:rPr>
                      <w:rFonts w:ascii="Times New Roman" w:hAnsi="Times New Roman" w:cs="Times New Roman"/>
                      <w:sz w:val="24"/>
                      <w:szCs w:val="24"/>
                    </w:rPr>
                  </w:pPr>
                  <w:r>
                    <w:rPr>
                      <w:rFonts w:ascii="Times New Roman" w:hAnsi="Times New Roman" w:cs="Times New Roman"/>
                      <w:sz w:val="24"/>
                      <w:szCs w:val="24"/>
                    </w:rPr>
                    <w:t>5</w:t>
                  </w:r>
                </w:p>
              </w:tc>
              <w:tc>
                <w:tcPr>
                  <w:tcW w:w="1959" w:type="dxa"/>
                  <w:vAlign w:val="center"/>
                </w:tcPr>
                <w:p w:rsidR="00B35961" w:rsidRPr="00730925" w:rsidRDefault="00B35961" w:rsidP="00B35961">
                  <w:pPr>
                    <w:framePr w:hSpace="141" w:wrap="around" w:vAnchor="text" w:hAnchor="margin" w:y="-227"/>
                    <w:rPr>
                      <w:rFonts w:ascii="Times New Roman" w:hAnsi="Times New Roman" w:cs="Times New Roman"/>
                      <w:sz w:val="24"/>
                      <w:szCs w:val="24"/>
                    </w:rPr>
                  </w:pPr>
                </w:p>
              </w:tc>
              <w:tc>
                <w:tcPr>
                  <w:tcW w:w="1727" w:type="dxa"/>
                  <w:vAlign w:val="center"/>
                </w:tcPr>
                <w:p w:rsidR="00B35961" w:rsidRPr="00923205" w:rsidRDefault="00B35961" w:rsidP="00B35961">
                  <w:pPr>
                    <w:framePr w:hSpace="141" w:wrap="around" w:vAnchor="text" w:hAnchor="margin" w:y="-227"/>
                    <w:rPr>
                      <w:rFonts w:ascii="Times New Roman" w:hAnsi="Times New Roman" w:cs="Times New Roman"/>
                      <w:sz w:val="24"/>
                      <w:szCs w:val="24"/>
                    </w:rPr>
                  </w:pPr>
                </w:p>
              </w:tc>
              <w:tc>
                <w:tcPr>
                  <w:tcW w:w="2809" w:type="dxa"/>
                  <w:vAlign w:val="center"/>
                </w:tcPr>
                <w:p w:rsidR="00B35961" w:rsidRPr="00923205" w:rsidRDefault="00B35961" w:rsidP="00B35961">
                  <w:pPr>
                    <w:framePr w:hSpace="141" w:wrap="around" w:vAnchor="text" w:hAnchor="margin" w:y="-227"/>
                    <w:rPr>
                      <w:rFonts w:ascii="Times New Roman" w:hAnsi="Times New Roman" w:cs="Times New Roman"/>
                      <w:sz w:val="24"/>
                      <w:szCs w:val="24"/>
                    </w:rPr>
                  </w:pPr>
                  <w:r>
                    <w:rPr>
                      <w:rFonts w:ascii="Times New Roman" w:hAnsi="Times New Roman" w:cs="Times New Roman"/>
                      <w:sz w:val="24"/>
                      <w:szCs w:val="24"/>
                    </w:rPr>
                    <w:t>Sivil Savunma Uzmanı/amiri (Varsa)</w:t>
                  </w:r>
                </w:p>
              </w:tc>
              <w:tc>
                <w:tcPr>
                  <w:tcW w:w="3084" w:type="dxa"/>
                  <w:vAlign w:val="center"/>
                </w:tcPr>
                <w:p w:rsidR="00B35961" w:rsidRDefault="00B35961" w:rsidP="00B35961">
                  <w:pPr>
                    <w:framePr w:hSpace="141" w:wrap="around" w:vAnchor="text" w:hAnchor="margin" w:y="-227"/>
                    <w:rPr>
                      <w:rFonts w:ascii="Times New Roman" w:hAnsi="Times New Roman" w:cs="Times New Roman"/>
                      <w:sz w:val="24"/>
                      <w:szCs w:val="24"/>
                    </w:rPr>
                  </w:pPr>
                </w:p>
              </w:tc>
            </w:tr>
            <w:tr w:rsidR="00B35961" w:rsidTr="00962288">
              <w:trPr>
                <w:trHeight w:val="510"/>
              </w:trPr>
              <w:tc>
                <w:tcPr>
                  <w:tcW w:w="675" w:type="dxa"/>
                  <w:vAlign w:val="center"/>
                </w:tcPr>
                <w:p w:rsidR="00B35961" w:rsidRDefault="00B35961" w:rsidP="00B35961">
                  <w:pPr>
                    <w:framePr w:hSpace="141" w:wrap="around" w:vAnchor="text" w:hAnchor="margin" w:y="-227"/>
                    <w:rPr>
                      <w:rFonts w:ascii="Times New Roman" w:hAnsi="Times New Roman" w:cs="Times New Roman"/>
                      <w:sz w:val="24"/>
                      <w:szCs w:val="24"/>
                    </w:rPr>
                  </w:pPr>
                  <w:r>
                    <w:rPr>
                      <w:rFonts w:ascii="Times New Roman" w:hAnsi="Times New Roman" w:cs="Times New Roman"/>
                      <w:sz w:val="24"/>
                      <w:szCs w:val="24"/>
                    </w:rPr>
                    <w:t>6</w:t>
                  </w:r>
                </w:p>
              </w:tc>
              <w:tc>
                <w:tcPr>
                  <w:tcW w:w="1959" w:type="dxa"/>
                  <w:vAlign w:val="center"/>
                </w:tcPr>
                <w:p w:rsidR="00B35961" w:rsidRPr="00923205" w:rsidRDefault="00B35961" w:rsidP="00B35961">
                  <w:pPr>
                    <w:framePr w:hSpace="141" w:wrap="around" w:vAnchor="text" w:hAnchor="margin" w:y="-227"/>
                    <w:rPr>
                      <w:rFonts w:ascii="Times New Roman" w:hAnsi="Times New Roman" w:cs="Times New Roman"/>
                      <w:sz w:val="24"/>
                      <w:szCs w:val="24"/>
                    </w:rPr>
                  </w:pPr>
                </w:p>
              </w:tc>
              <w:tc>
                <w:tcPr>
                  <w:tcW w:w="1727" w:type="dxa"/>
                  <w:vAlign w:val="center"/>
                </w:tcPr>
                <w:p w:rsidR="00B35961" w:rsidRPr="00923205" w:rsidRDefault="00B35961" w:rsidP="00B35961">
                  <w:pPr>
                    <w:framePr w:hSpace="141" w:wrap="around" w:vAnchor="text" w:hAnchor="margin" w:y="-227"/>
                    <w:rPr>
                      <w:rFonts w:ascii="Times New Roman" w:hAnsi="Times New Roman" w:cs="Times New Roman"/>
                      <w:sz w:val="24"/>
                      <w:szCs w:val="24"/>
                    </w:rPr>
                  </w:pPr>
                </w:p>
              </w:tc>
              <w:tc>
                <w:tcPr>
                  <w:tcW w:w="2809" w:type="dxa"/>
                  <w:vAlign w:val="center"/>
                </w:tcPr>
                <w:p w:rsidR="00B35961" w:rsidRPr="00923205" w:rsidRDefault="00B35961" w:rsidP="00B35961">
                  <w:pPr>
                    <w:framePr w:hSpace="141" w:wrap="around" w:vAnchor="text" w:hAnchor="margin" w:y="-227"/>
                    <w:rPr>
                      <w:rFonts w:ascii="Times New Roman" w:hAnsi="Times New Roman" w:cs="Times New Roman"/>
                      <w:sz w:val="24"/>
                      <w:szCs w:val="24"/>
                    </w:rPr>
                  </w:pPr>
                  <w:r>
                    <w:rPr>
                      <w:rFonts w:ascii="Times New Roman" w:hAnsi="Times New Roman" w:cs="Times New Roman"/>
                      <w:sz w:val="24"/>
                      <w:szCs w:val="24"/>
                    </w:rPr>
                    <w:t>İşyeri Hekimi</w:t>
                  </w:r>
                </w:p>
              </w:tc>
              <w:tc>
                <w:tcPr>
                  <w:tcW w:w="3084" w:type="dxa"/>
                  <w:vAlign w:val="center"/>
                </w:tcPr>
                <w:p w:rsidR="00B35961" w:rsidRDefault="00B35961" w:rsidP="00B35961">
                  <w:pPr>
                    <w:framePr w:hSpace="141" w:wrap="around" w:vAnchor="text" w:hAnchor="margin" w:y="-227"/>
                    <w:rPr>
                      <w:rFonts w:ascii="Times New Roman" w:hAnsi="Times New Roman" w:cs="Times New Roman"/>
                      <w:sz w:val="24"/>
                      <w:szCs w:val="24"/>
                    </w:rPr>
                  </w:pPr>
                </w:p>
              </w:tc>
            </w:tr>
            <w:tr w:rsidR="00B35961" w:rsidTr="00962288">
              <w:trPr>
                <w:trHeight w:val="510"/>
              </w:trPr>
              <w:tc>
                <w:tcPr>
                  <w:tcW w:w="675" w:type="dxa"/>
                  <w:vAlign w:val="center"/>
                </w:tcPr>
                <w:p w:rsidR="00B35961" w:rsidRDefault="00B35961" w:rsidP="00B35961">
                  <w:pPr>
                    <w:framePr w:hSpace="141" w:wrap="around" w:vAnchor="text" w:hAnchor="margin" w:y="-227"/>
                    <w:rPr>
                      <w:rFonts w:ascii="Times New Roman" w:hAnsi="Times New Roman" w:cs="Times New Roman"/>
                      <w:sz w:val="24"/>
                      <w:szCs w:val="24"/>
                    </w:rPr>
                  </w:pPr>
                  <w:r>
                    <w:rPr>
                      <w:rFonts w:ascii="Times New Roman" w:hAnsi="Times New Roman" w:cs="Times New Roman"/>
                      <w:sz w:val="24"/>
                      <w:szCs w:val="24"/>
                    </w:rPr>
                    <w:t>7</w:t>
                  </w:r>
                </w:p>
              </w:tc>
              <w:tc>
                <w:tcPr>
                  <w:tcW w:w="1959" w:type="dxa"/>
                  <w:vAlign w:val="center"/>
                </w:tcPr>
                <w:p w:rsidR="00B35961" w:rsidRDefault="00B35961" w:rsidP="00B35961">
                  <w:pPr>
                    <w:framePr w:hSpace="141" w:wrap="around" w:vAnchor="text" w:hAnchor="margin" w:y="-227"/>
                    <w:rPr>
                      <w:rFonts w:ascii="Times New Roman" w:hAnsi="Times New Roman" w:cs="Times New Roman"/>
                      <w:sz w:val="24"/>
                      <w:szCs w:val="24"/>
                    </w:rPr>
                  </w:pPr>
                </w:p>
              </w:tc>
              <w:tc>
                <w:tcPr>
                  <w:tcW w:w="1727" w:type="dxa"/>
                  <w:vAlign w:val="center"/>
                </w:tcPr>
                <w:p w:rsidR="00B35961" w:rsidRDefault="00B35961" w:rsidP="00B35961">
                  <w:pPr>
                    <w:framePr w:hSpace="141" w:wrap="around" w:vAnchor="text" w:hAnchor="margin" w:y="-227"/>
                    <w:rPr>
                      <w:rFonts w:ascii="Times New Roman" w:hAnsi="Times New Roman" w:cs="Times New Roman"/>
                      <w:sz w:val="24"/>
                      <w:szCs w:val="24"/>
                    </w:rPr>
                  </w:pPr>
                </w:p>
              </w:tc>
              <w:tc>
                <w:tcPr>
                  <w:tcW w:w="2809" w:type="dxa"/>
                  <w:vAlign w:val="center"/>
                </w:tcPr>
                <w:p w:rsidR="00B35961" w:rsidRDefault="00B35961" w:rsidP="00B35961">
                  <w:pPr>
                    <w:framePr w:hSpace="141" w:wrap="around" w:vAnchor="text" w:hAnchor="margin" w:y="-227"/>
                    <w:rPr>
                      <w:rFonts w:ascii="Times New Roman" w:hAnsi="Times New Roman" w:cs="Times New Roman"/>
                      <w:sz w:val="24"/>
                      <w:szCs w:val="24"/>
                    </w:rPr>
                  </w:pPr>
                  <w:r>
                    <w:rPr>
                      <w:rFonts w:ascii="Times New Roman" w:hAnsi="Times New Roman" w:cs="Times New Roman"/>
                      <w:sz w:val="24"/>
                      <w:szCs w:val="24"/>
                    </w:rPr>
                    <w:t>Destek Elemanı</w:t>
                  </w:r>
                </w:p>
              </w:tc>
              <w:tc>
                <w:tcPr>
                  <w:tcW w:w="3084" w:type="dxa"/>
                  <w:vAlign w:val="center"/>
                </w:tcPr>
                <w:p w:rsidR="00B35961" w:rsidRDefault="00B35961" w:rsidP="00B35961">
                  <w:pPr>
                    <w:framePr w:hSpace="141" w:wrap="around" w:vAnchor="text" w:hAnchor="margin" w:y="-227"/>
                    <w:rPr>
                      <w:rFonts w:ascii="Times New Roman" w:hAnsi="Times New Roman" w:cs="Times New Roman"/>
                      <w:sz w:val="24"/>
                      <w:szCs w:val="24"/>
                    </w:rPr>
                  </w:pPr>
                </w:p>
              </w:tc>
            </w:tr>
          </w:tbl>
          <w:p w:rsidR="00B35961" w:rsidRDefault="00B35961" w:rsidP="00B35961">
            <w:pPr>
              <w:spacing w:after="0" w:line="240" w:lineRule="auto"/>
              <w:rPr>
                <w:rFonts w:ascii="Times New Roman" w:hAnsi="Times New Roman" w:cs="Times New Roman"/>
                <w:sz w:val="24"/>
                <w:szCs w:val="24"/>
              </w:rPr>
            </w:pPr>
          </w:p>
          <w:p w:rsidR="00B35961" w:rsidRDefault="00B35961" w:rsidP="00B35961">
            <w:pPr>
              <w:spacing w:after="0" w:line="240" w:lineRule="auto"/>
              <w:rPr>
                <w:rFonts w:ascii="Times New Roman" w:hAnsi="Times New Roman" w:cs="Times New Roman"/>
                <w:sz w:val="24"/>
                <w:szCs w:val="24"/>
              </w:rPr>
            </w:pPr>
          </w:p>
          <w:p w:rsidR="00B35961" w:rsidRDefault="00B35961" w:rsidP="00B35961">
            <w:pPr>
              <w:tabs>
                <w:tab w:val="left" w:pos="80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B35961" w:rsidRDefault="00B35961" w:rsidP="00B35961">
            <w:pPr>
              <w:tabs>
                <w:tab w:val="left" w:pos="80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B35961" w:rsidRDefault="00B35961" w:rsidP="00B35961">
            <w:pPr>
              <w:tabs>
                <w:tab w:val="left" w:pos="80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İşveren/ İşveren Vekili</w:t>
            </w:r>
          </w:p>
          <w:p w:rsidR="00B35961" w:rsidRDefault="00B35961" w:rsidP="00B35961">
            <w:pPr>
              <w:tabs>
                <w:tab w:val="left" w:pos="8000"/>
              </w:tabs>
              <w:spacing w:after="0" w:line="240" w:lineRule="auto"/>
              <w:jc w:val="right"/>
              <w:rPr>
                <w:rFonts w:ascii="Times New Roman" w:hAnsi="Times New Roman" w:cs="Times New Roman"/>
                <w:sz w:val="24"/>
                <w:szCs w:val="24"/>
              </w:rPr>
            </w:pPr>
          </w:p>
          <w:p w:rsidR="00B35961" w:rsidRPr="006C0C89" w:rsidRDefault="00B35961" w:rsidP="00B35961">
            <w:pPr>
              <w:spacing w:after="0" w:line="240" w:lineRule="auto"/>
              <w:rPr>
                <w:rFonts w:ascii="Comic Sans MS" w:eastAsia="Times New Roman" w:hAnsi="Comic Sans MS" w:cs="Arial"/>
                <w:b/>
                <w:sz w:val="20"/>
                <w:szCs w:val="20"/>
              </w:rPr>
            </w:pPr>
          </w:p>
        </w:tc>
      </w:tr>
    </w:tbl>
    <w:p w:rsidR="00B35961" w:rsidRDefault="00B35961"/>
    <w:p w:rsidR="00B30E0D" w:rsidRPr="00394910" w:rsidRDefault="00B30E0D">
      <w:pPr>
        <w:rPr>
          <w:rFonts w:ascii="Comic Sans MS" w:hAnsi="Comic Sans MS"/>
          <w:sz w:val="20"/>
          <w:szCs w:val="20"/>
        </w:rPr>
      </w:pPr>
    </w:p>
    <w:p w:rsidR="00B30E0D" w:rsidRPr="00394910" w:rsidRDefault="00B30E0D" w:rsidP="00B71C4E">
      <w:pPr>
        <w:jc w:val="right"/>
        <w:rPr>
          <w:rFonts w:ascii="Comic Sans MS" w:hAnsi="Comic Sans MS"/>
          <w:sz w:val="20"/>
          <w:szCs w:val="20"/>
        </w:rPr>
      </w:pPr>
      <w:r w:rsidRPr="00394910">
        <w:rPr>
          <w:rFonts w:ascii="Comic Sans MS" w:hAnsi="Comic Sans MS"/>
          <w:sz w:val="20"/>
          <w:szCs w:val="20"/>
        </w:rPr>
        <w:tab/>
      </w:r>
      <w:r w:rsidRPr="00394910">
        <w:rPr>
          <w:rFonts w:ascii="Comic Sans MS" w:hAnsi="Comic Sans MS"/>
          <w:sz w:val="20"/>
          <w:szCs w:val="20"/>
        </w:rPr>
        <w:tab/>
      </w:r>
      <w:r w:rsidRPr="00394910">
        <w:rPr>
          <w:rFonts w:ascii="Comic Sans MS" w:hAnsi="Comic Sans MS"/>
          <w:sz w:val="20"/>
          <w:szCs w:val="20"/>
        </w:rPr>
        <w:tab/>
      </w:r>
      <w:r w:rsidRPr="00394910">
        <w:rPr>
          <w:rFonts w:ascii="Comic Sans MS" w:hAnsi="Comic Sans MS"/>
          <w:sz w:val="20"/>
          <w:szCs w:val="20"/>
        </w:rPr>
        <w:tab/>
      </w:r>
      <w:r w:rsidRPr="00394910">
        <w:rPr>
          <w:rFonts w:ascii="Comic Sans MS" w:hAnsi="Comic Sans MS"/>
          <w:sz w:val="20"/>
          <w:szCs w:val="20"/>
        </w:rPr>
        <w:tab/>
      </w:r>
      <w:r w:rsidRPr="00394910">
        <w:rPr>
          <w:rFonts w:ascii="Comic Sans MS" w:hAnsi="Comic Sans MS"/>
          <w:sz w:val="20"/>
          <w:szCs w:val="20"/>
        </w:rPr>
        <w:tab/>
      </w:r>
      <w:r w:rsidRPr="00394910">
        <w:rPr>
          <w:rFonts w:ascii="Comic Sans MS" w:hAnsi="Comic Sans MS"/>
          <w:sz w:val="20"/>
          <w:szCs w:val="20"/>
        </w:rPr>
        <w:tab/>
      </w:r>
      <w:r w:rsidRPr="00394910">
        <w:rPr>
          <w:rFonts w:ascii="Comic Sans MS" w:hAnsi="Comic Sans MS"/>
          <w:sz w:val="20"/>
          <w:szCs w:val="20"/>
        </w:rPr>
        <w:tab/>
      </w:r>
      <w:r w:rsidRPr="00394910">
        <w:rPr>
          <w:rFonts w:ascii="Comic Sans MS" w:hAnsi="Comic Sans MS"/>
          <w:sz w:val="20"/>
          <w:szCs w:val="20"/>
        </w:rPr>
        <w:tab/>
      </w:r>
      <w:r w:rsidRPr="00394910">
        <w:rPr>
          <w:rFonts w:ascii="Comic Sans MS" w:hAnsi="Comic Sans MS"/>
          <w:sz w:val="20"/>
          <w:szCs w:val="20"/>
        </w:rPr>
        <w:tab/>
      </w:r>
      <w:r w:rsidRPr="00394910">
        <w:rPr>
          <w:rFonts w:ascii="Comic Sans MS" w:hAnsi="Comic Sans MS"/>
          <w:sz w:val="20"/>
          <w:szCs w:val="20"/>
        </w:rPr>
        <w:tab/>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BoldMT"/>
          <w:b/>
          <w:bCs/>
          <w:sz w:val="20"/>
          <w:szCs w:val="20"/>
        </w:rPr>
      </w:pP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BoldMT"/>
          <w:b/>
          <w:bCs/>
          <w:sz w:val="20"/>
          <w:szCs w:val="20"/>
        </w:rPr>
      </w:pPr>
      <w:r w:rsidRPr="00394910">
        <w:rPr>
          <w:rFonts w:ascii="Comic Sans MS" w:hAnsi="Comic Sans MS" w:cs="TimesNewRomanPS-BoldMT"/>
          <w:b/>
          <w:bCs/>
          <w:sz w:val="20"/>
          <w:szCs w:val="20"/>
        </w:rPr>
        <w:lastRenderedPageBreak/>
        <w:t>A - OKUL VE KURUMLARDA İŞ SAĞLIĞI VE GÜVENLİĞİ KURULLARI</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BoldMT"/>
          <w:b/>
          <w:bCs/>
          <w:sz w:val="20"/>
          <w:szCs w:val="20"/>
        </w:rPr>
        <w:t xml:space="preserve">1 </w:t>
      </w:r>
      <w:r w:rsidRPr="00394910">
        <w:rPr>
          <w:rFonts w:ascii="Comic Sans MS" w:hAnsi="Comic Sans MS" w:cs="TimesNewRomanPSMT"/>
          <w:sz w:val="20"/>
          <w:szCs w:val="20"/>
        </w:rPr>
        <w:t xml:space="preserve">- Okul ve Kurumlarda </w:t>
      </w:r>
      <w:r w:rsidRPr="00394910">
        <w:rPr>
          <w:rFonts w:ascii="Comic Sans MS" w:hAnsi="Comic Sans MS" w:cs="TimesNewRomanPS-BoldMT"/>
          <w:b/>
          <w:bCs/>
          <w:sz w:val="20"/>
          <w:szCs w:val="20"/>
        </w:rPr>
        <w:t xml:space="preserve">İş Sağlığı ve Güvenliği Kurulunun </w:t>
      </w:r>
      <w:r w:rsidRPr="00394910">
        <w:rPr>
          <w:rFonts w:ascii="Comic Sans MS" w:hAnsi="Comic Sans MS" w:cs="TimesNewRomanPSMT"/>
          <w:sz w:val="20"/>
          <w:szCs w:val="20"/>
        </w:rPr>
        <w:t xml:space="preserve">oluşturulması (50 ve üstü çalışanı idareci, öğretmen, </w:t>
      </w:r>
      <w:proofErr w:type="spellStart"/>
      <w:proofErr w:type="gramStart"/>
      <w:r w:rsidRPr="00394910">
        <w:rPr>
          <w:rFonts w:ascii="Comic Sans MS" w:hAnsi="Comic Sans MS" w:cs="TimesNewRomanPSMT"/>
          <w:sz w:val="20"/>
          <w:szCs w:val="20"/>
        </w:rPr>
        <w:t>personel,işçi</w:t>
      </w:r>
      <w:proofErr w:type="gramEnd"/>
      <w:r w:rsidRPr="00394910">
        <w:rPr>
          <w:rFonts w:ascii="Comic Sans MS" w:hAnsi="Comic Sans MS" w:cs="TimesNewRomanPSMT"/>
          <w:sz w:val="20"/>
          <w:szCs w:val="20"/>
        </w:rPr>
        <w:t>,iş</w:t>
      </w:r>
      <w:proofErr w:type="spellEnd"/>
      <w:r w:rsidRPr="00394910">
        <w:rPr>
          <w:rFonts w:ascii="Comic Sans MS" w:hAnsi="Comic Sans MS" w:cs="TimesNewRomanPSMT"/>
          <w:sz w:val="20"/>
          <w:szCs w:val="20"/>
        </w:rPr>
        <w:t>-kur elemanı- olan tüm okullar. 50 den az olanlar kurmayabilirler. İl İSGB den yardım alacaklar. 6331 Sayılı kanun Madde 22- İş Sağlığı ve Güvenliği Kurullar Hakkında Yönetmelik</w:t>
      </w:r>
      <w:proofErr w:type="gramStart"/>
      <w:r w:rsidRPr="00394910">
        <w:rPr>
          <w:rFonts w:ascii="Comic Sans MS" w:hAnsi="Comic Sans MS" w:cs="TimesNewRomanPSMT"/>
          <w:sz w:val="20"/>
          <w:szCs w:val="20"/>
        </w:rPr>
        <w:t>)</w:t>
      </w:r>
      <w:proofErr w:type="gramEnd"/>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BoldMT"/>
          <w:b/>
          <w:bCs/>
          <w:sz w:val="20"/>
          <w:szCs w:val="20"/>
        </w:rPr>
        <w:t xml:space="preserve">2 </w:t>
      </w:r>
      <w:r w:rsidRPr="00394910">
        <w:rPr>
          <w:rFonts w:ascii="Comic Sans MS" w:hAnsi="Comic Sans MS" w:cs="TimesNewRomanPSMT"/>
          <w:sz w:val="20"/>
          <w:szCs w:val="20"/>
        </w:rPr>
        <w:t>- Okul ve Kurumlarda İşverenin sağlık ve güvenlik kayıtları ve onaylı deftere ilişkin hazırlıklarının tamamlanması (İş Sağlığı ve Güvenliği Kurulu Oluşturanlar için)</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BoldMT"/>
          <w:b/>
          <w:bCs/>
          <w:sz w:val="20"/>
          <w:szCs w:val="20"/>
        </w:rPr>
        <w:t xml:space="preserve">3 </w:t>
      </w:r>
      <w:r w:rsidRPr="00394910">
        <w:rPr>
          <w:rFonts w:ascii="Comic Sans MS" w:hAnsi="Comic Sans MS" w:cs="TimesNewRomanPSMT"/>
          <w:sz w:val="20"/>
          <w:szCs w:val="20"/>
        </w:rPr>
        <w:t>- Okul ve Kurumlarda, İş Sağlığı Ve Güvenliği İle İlgili Çalışan Temsilcisinin Seçilmesi</w:t>
      </w:r>
      <w:proofErr w:type="gramStart"/>
      <w:r w:rsidRPr="00394910">
        <w:rPr>
          <w:rFonts w:ascii="Comic Sans MS" w:hAnsi="Comic Sans MS" w:cs="TimesNewRomanPSMT"/>
          <w:sz w:val="20"/>
          <w:szCs w:val="20"/>
        </w:rPr>
        <w:t>(</w:t>
      </w:r>
      <w:proofErr w:type="gramEnd"/>
      <w:r w:rsidRPr="00394910">
        <w:rPr>
          <w:rFonts w:ascii="Comic Sans MS" w:hAnsi="Comic Sans MS" w:cs="TimesNewRomanPSMT"/>
          <w:sz w:val="20"/>
          <w:szCs w:val="20"/>
        </w:rPr>
        <w:t xml:space="preserve"> Tüm okullar için. 6331 sayılı kanun Madde 20</w:t>
      </w:r>
      <w:proofErr w:type="gramStart"/>
      <w:r w:rsidRPr="00394910">
        <w:rPr>
          <w:rFonts w:ascii="Comic Sans MS" w:hAnsi="Comic Sans MS" w:cs="TimesNewRomanPSMT"/>
          <w:sz w:val="20"/>
          <w:szCs w:val="20"/>
        </w:rPr>
        <w:t>)</w:t>
      </w:r>
      <w:proofErr w:type="gramEnd"/>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BoldMT"/>
          <w:b/>
          <w:bCs/>
          <w:sz w:val="20"/>
          <w:szCs w:val="20"/>
        </w:rPr>
        <w:t xml:space="preserve">4 </w:t>
      </w:r>
      <w:r w:rsidRPr="00394910">
        <w:rPr>
          <w:rFonts w:ascii="Comic Sans MS" w:hAnsi="Comic Sans MS" w:cs="TimesNewRomanPSMT"/>
          <w:sz w:val="20"/>
          <w:szCs w:val="20"/>
        </w:rPr>
        <w:t>- Okul ve Kurumlarda İş Güvenliği Uzmanlarının ve İşyeri Hekimlerinin görevlendirilmesi (2016 da zorunlu olacak)</w:t>
      </w:r>
    </w:p>
    <w:p w:rsidR="00743A16" w:rsidRPr="00394910" w:rsidRDefault="00E26913" w:rsidP="00743A16">
      <w:pPr>
        <w:tabs>
          <w:tab w:val="left" w:pos="0"/>
          <w:tab w:val="left" w:pos="566"/>
        </w:tabs>
        <w:autoSpaceDE w:val="0"/>
        <w:autoSpaceDN w:val="0"/>
        <w:spacing w:line="240" w:lineRule="exact"/>
        <w:ind w:firstLine="426"/>
        <w:jc w:val="both"/>
        <w:rPr>
          <w:rFonts w:ascii="Comic Sans MS" w:eastAsia="ヒラギノ明朝 Pro W3" w:hAnsi="Comic Sans MS"/>
          <w:sz w:val="20"/>
          <w:szCs w:val="20"/>
        </w:rPr>
      </w:pPr>
      <w:r w:rsidRPr="00394910">
        <w:rPr>
          <w:rFonts w:ascii="Comic Sans MS" w:hAnsi="Comic Sans MS" w:cs="TimesNewRomanPS-BoldMT"/>
          <w:b/>
          <w:bCs/>
          <w:sz w:val="20"/>
          <w:szCs w:val="20"/>
        </w:rPr>
        <w:t xml:space="preserve">5 </w:t>
      </w:r>
      <w:r w:rsidRPr="00394910">
        <w:rPr>
          <w:rFonts w:ascii="Comic Sans MS" w:hAnsi="Comic Sans MS" w:cs="TimesNewRomanPSMT"/>
          <w:sz w:val="20"/>
          <w:szCs w:val="20"/>
        </w:rPr>
        <w:t>-</w:t>
      </w:r>
      <w:r w:rsidR="00743A16" w:rsidRPr="00394910">
        <w:rPr>
          <w:rFonts w:ascii="Comic Sans MS" w:hAnsi="Comic Sans MS" w:cs="TimesNewRomanPSMT"/>
          <w:sz w:val="20"/>
          <w:szCs w:val="20"/>
        </w:rPr>
        <w:t xml:space="preserve"> İSG Kurul toplantısı yapılması</w:t>
      </w:r>
      <w:r w:rsidR="00743A16" w:rsidRPr="00394910">
        <w:rPr>
          <w:rFonts w:ascii="Comic Sans MS" w:eastAsia="ヒラギノ明朝 Pro W3" w:hAnsi="Comic Sans MS"/>
          <w:sz w:val="20"/>
          <w:szCs w:val="20"/>
        </w:rPr>
        <w:t xml:space="preserve">: Kurul “az tehlikeli” birimlerde </w:t>
      </w:r>
      <w:r w:rsidR="00743A16" w:rsidRPr="00394910">
        <w:rPr>
          <w:rFonts w:ascii="Comic Sans MS" w:eastAsia="ヒラギノ明朝 Pro W3" w:hAnsi="Comic Sans MS"/>
          <w:b/>
          <w:sz w:val="20"/>
          <w:szCs w:val="20"/>
        </w:rPr>
        <w:t>üç ayda</w:t>
      </w:r>
      <w:r w:rsidR="00743A16" w:rsidRPr="00394910">
        <w:rPr>
          <w:rFonts w:ascii="Comic Sans MS" w:eastAsia="ヒラギノ明朝 Pro W3" w:hAnsi="Comic Sans MS"/>
          <w:sz w:val="20"/>
          <w:szCs w:val="20"/>
        </w:rPr>
        <w:t xml:space="preserve"> bir, “tehlikeli” birimlerde </w:t>
      </w:r>
      <w:r w:rsidR="00743A16" w:rsidRPr="00394910">
        <w:rPr>
          <w:rFonts w:ascii="Comic Sans MS" w:eastAsia="ヒラギノ明朝 Pro W3" w:hAnsi="Comic Sans MS"/>
          <w:b/>
          <w:sz w:val="20"/>
          <w:szCs w:val="20"/>
        </w:rPr>
        <w:t>iki ayda</w:t>
      </w:r>
      <w:r w:rsidR="00743A16" w:rsidRPr="00394910">
        <w:rPr>
          <w:rFonts w:ascii="Comic Sans MS" w:eastAsia="ヒラギノ明朝 Pro W3" w:hAnsi="Comic Sans MS"/>
          <w:sz w:val="20"/>
          <w:szCs w:val="20"/>
        </w:rPr>
        <w:t xml:space="preserve"> bir, “çok tehlikeli” birimlerde </w:t>
      </w:r>
      <w:r w:rsidR="00743A16" w:rsidRPr="00394910">
        <w:rPr>
          <w:rFonts w:ascii="Comic Sans MS" w:eastAsia="ヒラギノ明朝 Pro W3" w:hAnsi="Comic Sans MS"/>
          <w:b/>
          <w:sz w:val="20"/>
          <w:szCs w:val="20"/>
        </w:rPr>
        <w:t>ayda</w:t>
      </w:r>
      <w:r w:rsidR="00743A16" w:rsidRPr="00394910">
        <w:rPr>
          <w:rFonts w:ascii="Comic Sans MS" w:eastAsia="ヒラギノ明朝 Pro W3" w:hAnsi="Comic Sans MS"/>
          <w:sz w:val="20"/>
          <w:szCs w:val="20"/>
        </w:rPr>
        <w:t xml:space="preserve"> bir toplantı yapar. Kurul, çalışmaktan kaçınma hakkı taleplerinde, belirlenen süre dikkate alınmaksızın acilen toplanır. Toplantıda alınan karar çalışan ve çalışan temsilcisine yazılı olarak tebliğ edilir. </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BoldMT"/>
          <w:b/>
          <w:bCs/>
          <w:sz w:val="20"/>
          <w:szCs w:val="20"/>
        </w:rPr>
        <w:t xml:space="preserve">6 </w:t>
      </w:r>
      <w:r w:rsidRPr="00394910">
        <w:rPr>
          <w:rFonts w:ascii="Comic Sans MS" w:hAnsi="Comic Sans MS" w:cs="TimesNewRomanPSMT"/>
          <w:sz w:val="20"/>
          <w:szCs w:val="20"/>
        </w:rPr>
        <w:t>- Kurul üyelerine eğitimlerin verilmesi ve belgelendirilmesi. (İş güvenliği uzmanı tarafından verilecek)</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BoldMT"/>
          <w:b/>
          <w:bCs/>
          <w:sz w:val="20"/>
          <w:szCs w:val="20"/>
        </w:rPr>
        <w:t xml:space="preserve">7 </w:t>
      </w:r>
      <w:r w:rsidRPr="00394910">
        <w:rPr>
          <w:rFonts w:ascii="Comic Sans MS" w:hAnsi="Comic Sans MS" w:cs="TimesNewRomanPSMT"/>
          <w:sz w:val="20"/>
          <w:szCs w:val="20"/>
        </w:rPr>
        <w:t>- Kurulun ve üyelerinin görev ve yetkilerinin belirlenmesi ( İş Sağlığı ve Güvenliği Kurullar Hakkında Yönetmelik Madde 8)</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BoldMT"/>
          <w:b/>
          <w:bCs/>
          <w:sz w:val="20"/>
          <w:szCs w:val="20"/>
        </w:rPr>
        <w:t xml:space="preserve">8 </w:t>
      </w:r>
      <w:r w:rsidRPr="00394910">
        <w:rPr>
          <w:rFonts w:ascii="Comic Sans MS" w:hAnsi="Comic Sans MS" w:cs="TimesNewRomanPSMT"/>
          <w:sz w:val="20"/>
          <w:szCs w:val="20"/>
        </w:rPr>
        <w:t>- Kurul çalışma usullerinin belirlenmesi (İş Sağlığı ve Güvenliği Kurullar Hakkında Yönetmelik Madde 9)</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BoldMT"/>
          <w:b/>
          <w:bCs/>
          <w:sz w:val="20"/>
          <w:szCs w:val="20"/>
        </w:rPr>
        <w:t xml:space="preserve">9 </w:t>
      </w:r>
      <w:r w:rsidRPr="00394910">
        <w:rPr>
          <w:rFonts w:ascii="Comic Sans MS" w:hAnsi="Comic Sans MS" w:cs="TimesNewRomanPSMT"/>
          <w:sz w:val="20"/>
          <w:szCs w:val="20"/>
        </w:rPr>
        <w:t>- İşverenin veya işveren vekilinin kurula ilişkin genel yükümlülüğünün belirlenmesi(İş Sağlığı ve Güvenliği Kurullar Hakkında Yönetmelik Madde10)</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BoldMT"/>
          <w:b/>
          <w:bCs/>
          <w:sz w:val="20"/>
          <w:szCs w:val="20"/>
        </w:rPr>
        <w:t xml:space="preserve">10 </w:t>
      </w:r>
      <w:r w:rsidRPr="00394910">
        <w:rPr>
          <w:rFonts w:ascii="Comic Sans MS" w:hAnsi="Comic Sans MS" w:cs="TimesNewRomanPSMT"/>
          <w:sz w:val="20"/>
          <w:szCs w:val="20"/>
        </w:rPr>
        <w:t>- Kurulun yükümlülüklerinin belirlenmesi</w:t>
      </w:r>
      <w:proofErr w:type="gramStart"/>
      <w:r w:rsidRPr="00394910">
        <w:rPr>
          <w:rFonts w:ascii="Comic Sans MS" w:hAnsi="Comic Sans MS" w:cs="TimesNewRomanPSMT"/>
          <w:sz w:val="20"/>
          <w:szCs w:val="20"/>
        </w:rPr>
        <w:t>(</w:t>
      </w:r>
      <w:proofErr w:type="gramEnd"/>
      <w:r w:rsidRPr="00394910">
        <w:rPr>
          <w:rFonts w:ascii="Comic Sans MS" w:hAnsi="Comic Sans MS" w:cs="TimesNewRomanPSMT"/>
          <w:sz w:val="20"/>
          <w:szCs w:val="20"/>
        </w:rPr>
        <w:t>İş Sağlığı ve Güvenliği Kurullar Hakkında Yönetmelik</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Madde11</w:t>
      </w:r>
      <w:proofErr w:type="gramStart"/>
      <w:r w:rsidRPr="00394910">
        <w:rPr>
          <w:rFonts w:ascii="Comic Sans MS" w:hAnsi="Comic Sans MS" w:cs="TimesNewRomanPSMT"/>
          <w:sz w:val="20"/>
          <w:szCs w:val="20"/>
        </w:rPr>
        <w:t>)</w:t>
      </w:r>
      <w:proofErr w:type="gramEnd"/>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BoldMT"/>
          <w:b/>
          <w:bCs/>
          <w:sz w:val="20"/>
          <w:szCs w:val="20"/>
        </w:rPr>
        <w:t xml:space="preserve">11 </w:t>
      </w:r>
      <w:r w:rsidRPr="00394910">
        <w:rPr>
          <w:rFonts w:ascii="Comic Sans MS" w:hAnsi="Comic Sans MS" w:cs="TimesNewRomanPSMT"/>
          <w:sz w:val="20"/>
          <w:szCs w:val="20"/>
        </w:rPr>
        <w:t>- Çalışanların yükümlülüklerinin belirlenmesi (İş Sağlığı ve Güvenliği Kurullar Hakkında Yönetmelik Madde12)</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BoldMT"/>
          <w:b/>
          <w:bCs/>
          <w:sz w:val="20"/>
          <w:szCs w:val="20"/>
        </w:rPr>
      </w:pPr>
      <w:r w:rsidRPr="00394910">
        <w:rPr>
          <w:rFonts w:ascii="Comic Sans MS" w:hAnsi="Comic Sans MS" w:cs="TimesNewRomanPS-BoldMT"/>
          <w:b/>
          <w:bCs/>
          <w:sz w:val="20"/>
          <w:szCs w:val="20"/>
        </w:rPr>
        <w:t>İSG KURULLARININ ESAS VE USULLERİ</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Müdürlüğümüze bağlı tüm okul ve kurumlarda İSG Kurulu oluşturulacaktır. Kurulda yer alacak İş Sağlığı ve Güvenliği Uzmanı ve İşyeri Hekimi ileriki tarihlerde (anlaşma yapıldığı) görevlendirilecektir. İş güvenliği uzmanı ve işyeri hekimi atanıncaya kadar işveren vekili gerekli tedbirleri almakla yükümlüdür.</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BoldMT"/>
          <w:b/>
          <w:bCs/>
          <w:sz w:val="20"/>
          <w:szCs w:val="20"/>
        </w:rPr>
        <w:t xml:space="preserve">* </w:t>
      </w:r>
      <w:r w:rsidRPr="00394910">
        <w:rPr>
          <w:rFonts w:ascii="Comic Sans MS" w:hAnsi="Comic Sans MS" w:cs="TimesNewRomanPSMT"/>
          <w:sz w:val="20"/>
          <w:szCs w:val="20"/>
        </w:rPr>
        <w:t>50 ve üstü çalışanı bulunan tüm okul ve kurumlarda İş Sağlığı Ve Güvenliği Kurulu ile Risk</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Değerlendirme Ekibi kurulur. 50 den az çalışanı bulunan okul ve kurumlarda sadece Risk Değerlendirme Ekibi kurulur, İl İSGB veya ilçe İSG Bürosu ile iş birliği yapılır.</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BoldMT"/>
          <w:b/>
          <w:bCs/>
          <w:sz w:val="20"/>
          <w:szCs w:val="20"/>
        </w:rPr>
      </w:pPr>
      <w:r w:rsidRPr="00394910">
        <w:rPr>
          <w:rFonts w:ascii="Comic Sans MS" w:hAnsi="Comic Sans MS" w:cs="TimesNewRomanPS-BoldMT"/>
          <w:b/>
          <w:bCs/>
          <w:sz w:val="20"/>
          <w:szCs w:val="20"/>
        </w:rPr>
        <w:t>a)Kurulların oluşturulması:</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BoldMT"/>
          <w:b/>
          <w:bCs/>
          <w:sz w:val="20"/>
          <w:szCs w:val="20"/>
        </w:rPr>
        <w:t xml:space="preserve">(1) </w:t>
      </w:r>
      <w:r w:rsidRPr="00394910">
        <w:rPr>
          <w:rFonts w:ascii="Comic Sans MS" w:hAnsi="Comic Sans MS" w:cs="TimesNewRomanPSMT"/>
          <w:sz w:val="20"/>
          <w:szCs w:val="20"/>
        </w:rPr>
        <w:t>Kurul aşağıda belirtilen kişilerden oluşur:</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a) İşveren veya işveren vekili, (Kurul Başkanı)</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b) İş güvenliği uzmanı,</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c) İşyeri hekimi,</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ç) İnsan kaynakları, personel, sosyal işler veya idari ve mali işleri yürütmekle görevli bir kişi,</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d) Bulunması halinde sivil savunma uzmanı,</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e) Bulunması halinde formen, ustabaşı veya usta,</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f) Çalışan temsilcisi, işyerinde birden çok çalışan temsilcisi olması halinde baş temsilci.</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BoldMT"/>
          <w:b/>
          <w:bCs/>
          <w:sz w:val="20"/>
          <w:szCs w:val="20"/>
        </w:rPr>
      </w:pP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BoldMT"/>
          <w:b/>
          <w:bCs/>
          <w:sz w:val="20"/>
          <w:szCs w:val="20"/>
        </w:rPr>
      </w:pPr>
      <w:r w:rsidRPr="00394910">
        <w:rPr>
          <w:rFonts w:ascii="Comic Sans MS" w:hAnsi="Comic Sans MS" w:cs="TimesNewRomanPS-BoldMT"/>
          <w:b/>
          <w:bCs/>
          <w:sz w:val="20"/>
          <w:szCs w:val="20"/>
        </w:rPr>
        <w:lastRenderedPageBreak/>
        <w:t>b) Kurulun görev ve yetkileri</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b) İş sağlığı ve güvenliği konularında o işyerinde çalışanlara yol göstermek,</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c) İşyerinde iş sağlığı ve güvenliğine ilişkin tehlikeleri ve önlemleri değerlendirmek, tedbirleri belirlemek, işveren veya işveren vekiline bildirimde bulunmak,</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ç) İşyerinde meydana gelen her iş kazası ve işyerinde meydana gelen ancak iş kazası olarak</w:t>
      </w:r>
      <w:r w:rsidR="00A66B43">
        <w:rPr>
          <w:rFonts w:ascii="Comic Sans MS" w:hAnsi="Comic Sans MS" w:cs="TimesNewRomanPSMT"/>
          <w:sz w:val="20"/>
          <w:szCs w:val="20"/>
        </w:rPr>
        <w:t xml:space="preserve"> </w:t>
      </w:r>
      <w:r w:rsidRPr="00394910">
        <w:rPr>
          <w:rFonts w:ascii="Comic Sans MS" w:hAnsi="Comic Sans MS" w:cs="TimesNewRomanPSMT"/>
          <w:sz w:val="20"/>
          <w:szCs w:val="20"/>
        </w:rPr>
        <w:t xml:space="preserve">değerlendirilmeyen işyeri ya da iş </w:t>
      </w:r>
      <w:proofErr w:type="gramStart"/>
      <w:r w:rsidRPr="00394910">
        <w:rPr>
          <w:rFonts w:ascii="Comic Sans MS" w:hAnsi="Comic Sans MS" w:cs="TimesNewRomanPSMT"/>
          <w:sz w:val="20"/>
          <w:szCs w:val="20"/>
        </w:rPr>
        <w:t>ekipmanının</w:t>
      </w:r>
      <w:proofErr w:type="gramEnd"/>
      <w:r w:rsidRPr="00394910">
        <w:rPr>
          <w:rFonts w:ascii="Comic Sans MS" w:hAnsi="Comic Sans MS" w:cs="TimesNewRomanPSMT"/>
          <w:sz w:val="20"/>
          <w:szCs w:val="20"/>
        </w:rPr>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e) İşyerinde yapılacak bakım ve onarım çalışmalarında gerekli güvenlik tedbirlerini planlamak ve bu tedbirlerin uygulamalarını kontrol etmek,</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f) İşyerinde yangın, doğal afet, sabotaj ve benzeri tehlikeler için alınan tedbirlerin yeterliliğini ve ekiplerin çalışmalarını izlemek,</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g) İşyerinin iş sağlığı ve güvenliği durumuyla ilgili yıllık bir rapor hazırlamak, o yılki çalışmaları</w:t>
      </w:r>
      <w:r w:rsidR="00A66B43">
        <w:rPr>
          <w:rFonts w:ascii="Comic Sans MS" w:hAnsi="Comic Sans MS" w:cs="TimesNewRomanPSMT"/>
          <w:sz w:val="20"/>
          <w:szCs w:val="20"/>
        </w:rPr>
        <w:t xml:space="preserve"> </w:t>
      </w:r>
      <w:r w:rsidRPr="00394910">
        <w:rPr>
          <w:rFonts w:ascii="Comic Sans MS" w:hAnsi="Comic Sans MS" w:cs="TimesNewRomanPSMT"/>
          <w:sz w:val="20"/>
          <w:szCs w:val="20"/>
        </w:rPr>
        <w:t>değerlendirmek, elde edilen tecrübeye göre ertesi yılın çalışma programında yer alacak hususları</w:t>
      </w:r>
      <w:r w:rsidR="00A66B43">
        <w:rPr>
          <w:rFonts w:ascii="Comic Sans MS" w:hAnsi="Comic Sans MS" w:cs="TimesNewRomanPSMT"/>
          <w:sz w:val="20"/>
          <w:szCs w:val="20"/>
        </w:rPr>
        <w:t xml:space="preserve"> </w:t>
      </w:r>
      <w:r w:rsidRPr="00394910">
        <w:rPr>
          <w:rFonts w:ascii="Comic Sans MS" w:hAnsi="Comic Sans MS" w:cs="TimesNewRomanPSMT"/>
          <w:sz w:val="20"/>
          <w:szCs w:val="20"/>
        </w:rPr>
        <w:t>değerlendirerek belirlemek ve işverene teklifte bulunmak,</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ğ) 6331 sayılı İş Sağlığı ve Güvenliği Kanununun 13 üncü maddesinde belirtilen çalışmaktan kaçınma hakkı talepleri ile ilgili acilen toplanarak karar vermek,</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h) İşyerinde teknoloji, iş organizasyonu, çalışma şartları, sosyal ilişkiler ve çalışma ortamı ile ilgili faktörlerin etkilerini kapsayan tutarlı ve genel bir önleme politikası geliştirmeye yönelik çalışmalar yapmak.</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Kurul üyeleri bu Yönetmelikle kendilerine verilen görevleri yapmalarından dolayı hakları kısıtlanamaz, kötü davranış ve muameleye maruz kalamazlar.</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BoldMT"/>
          <w:b/>
          <w:bCs/>
          <w:sz w:val="20"/>
          <w:szCs w:val="20"/>
        </w:rPr>
      </w:pPr>
      <w:r w:rsidRPr="00394910">
        <w:rPr>
          <w:rFonts w:ascii="Comic Sans MS" w:hAnsi="Comic Sans MS" w:cs="TimesNewRomanPS-BoldMT"/>
          <w:b/>
          <w:bCs/>
          <w:sz w:val="20"/>
          <w:szCs w:val="20"/>
        </w:rPr>
        <w:t>c)</w:t>
      </w:r>
      <w:r w:rsidR="002B017D" w:rsidRPr="00394910">
        <w:rPr>
          <w:rFonts w:ascii="Comic Sans MS" w:hAnsi="Comic Sans MS" w:cs="TimesNewRomanPS-BoldMT"/>
          <w:b/>
          <w:bCs/>
          <w:sz w:val="20"/>
          <w:szCs w:val="20"/>
        </w:rPr>
        <w:t xml:space="preserve">Kurulun </w:t>
      </w:r>
      <w:r w:rsidRPr="00394910">
        <w:rPr>
          <w:rFonts w:ascii="Comic Sans MS" w:hAnsi="Comic Sans MS" w:cs="TimesNewRomanPS-BoldMT"/>
          <w:b/>
          <w:bCs/>
          <w:sz w:val="20"/>
          <w:szCs w:val="20"/>
        </w:rPr>
        <w:t xml:space="preserve">Çalışma </w:t>
      </w:r>
      <w:r w:rsidR="002B017D" w:rsidRPr="00394910">
        <w:rPr>
          <w:rFonts w:ascii="Comic Sans MS" w:hAnsi="Comic Sans MS" w:cs="TimesNewRomanPS-BoldMT"/>
          <w:b/>
          <w:bCs/>
          <w:sz w:val="20"/>
          <w:szCs w:val="20"/>
        </w:rPr>
        <w:t>U</w:t>
      </w:r>
      <w:r w:rsidRPr="00394910">
        <w:rPr>
          <w:rFonts w:ascii="Comic Sans MS" w:hAnsi="Comic Sans MS" w:cs="TimesNewRomanPS-BoldMT"/>
          <w:b/>
          <w:bCs/>
          <w:sz w:val="20"/>
          <w:szCs w:val="20"/>
        </w:rPr>
        <w:t>sulleri</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BoldMT"/>
          <w:b/>
          <w:bCs/>
          <w:sz w:val="20"/>
          <w:szCs w:val="20"/>
        </w:rPr>
        <w:t xml:space="preserve">(1) </w:t>
      </w:r>
      <w:r w:rsidRPr="00394910">
        <w:rPr>
          <w:rFonts w:ascii="Comic Sans MS" w:hAnsi="Comic Sans MS" w:cs="TimesNewRomanPSMT"/>
          <w:sz w:val="20"/>
          <w:szCs w:val="20"/>
        </w:rPr>
        <w:t>Kurul inceleme, izleme ve uyarmayı öngören bir düzen içinde ve aşağıdaki esasları göz önünde bulundurarak çalışır.</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a) Kurullar ayda en az bir kere toplanır. Ancak kurul, işyerinin tehlike sınıfını dikkate alarak, tehlikeli işyerlerinde bu sürenin iki ay, az tehlikeli işyerlerinde ise üç ay olarak belirlenmesine karar verebilir.</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b) Toplantının gündemi, yeri, günü ve saati toplantıdan en az kırk sekiz saat önce kurul üyelerine bildirilir.</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Gündem, sorunların ve varsa iş sağlığı ve güvenliğine ilişkin projelerin önem sırasına göre belirlenir. Kurul üyeleri gündemde değişiklik isteyebilirler. Bu istek kurulca uygun görüldüğünde gündem buna göre değiştirilir.</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ç) Kurul toplantılarının günlük çalışma saatleri içinde yapılması asıldır. Kurulun toplantılarında geçecek süreler günlük çalışma süresinden sayılır.</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d) Kurul, üye tam sayısının salt çoğunluğu ile işveren veya işveren vekili başkanlığında toplanır ve</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proofErr w:type="gramStart"/>
      <w:r w:rsidRPr="00394910">
        <w:rPr>
          <w:rFonts w:ascii="Comic Sans MS" w:hAnsi="Comic Sans MS" w:cs="TimesNewRomanPSMT"/>
          <w:sz w:val="20"/>
          <w:szCs w:val="20"/>
        </w:rPr>
        <w:lastRenderedPageBreak/>
        <w:t>katılanların</w:t>
      </w:r>
      <w:proofErr w:type="gramEnd"/>
      <w:r w:rsidRPr="00394910">
        <w:rPr>
          <w:rFonts w:ascii="Comic Sans MS" w:hAnsi="Comic Sans MS" w:cs="TimesNewRomanPSMT"/>
          <w:sz w:val="20"/>
          <w:szCs w:val="20"/>
        </w:rPr>
        <w:t xml:space="preserve"> salt çoğunluğu ile karar alır. Çekimser oy kullanılamaz. Oyların eşitliği halinde başkanın oyu kararı belirler. Çoğunluğun sağlanamadığı veya başka bir nedenle toplantının yapılmadığı hallerde durumu belirten bir tutanak düzenlenir.</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f) Toplantıda alınan kararlar gereği yapılmak üzere ilgililere duyurulur. Ayrıca çalışanlara duyurulması faydalı görülen konular işyerinde ilân edilir.</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g) Her toplantıda, önceki toplantıya ilişkin kararlar ve bunlarla ilgili uygulamalar hakkında başkan veya kurulun sekreteri tarafından kurula gerekli bilgi verilir ve gündeme geçilir.</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BoldMT"/>
          <w:b/>
          <w:bCs/>
          <w:sz w:val="20"/>
          <w:szCs w:val="20"/>
        </w:rPr>
        <w:t xml:space="preserve">(2) </w:t>
      </w:r>
      <w:r w:rsidRPr="00394910">
        <w:rPr>
          <w:rFonts w:ascii="Comic Sans MS" w:hAnsi="Comic Sans MS" w:cs="TimesNewRomanPSMT"/>
          <w:sz w:val="20"/>
          <w:szCs w:val="20"/>
        </w:rPr>
        <w:t>Kurulca işyerinde ilân edilen kararlar işverenleri ve çalışanları bağlar.</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BoldMT"/>
          <w:b/>
          <w:bCs/>
          <w:sz w:val="20"/>
          <w:szCs w:val="20"/>
        </w:rPr>
        <w:t xml:space="preserve">(3) </w:t>
      </w:r>
      <w:r w:rsidRPr="00394910">
        <w:rPr>
          <w:rFonts w:ascii="Comic Sans MS" w:hAnsi="Comic Sans MS" w:cs="TimesNewRomanPSMT"/>
          <w:sz w:val="20"/>
          <w:szCs w:val="20"/>
        </w:rPr>
        <w:t>Kurul, 6331 sayılı İş Sağlığı ve Güvenliği Kanununun 13 üncü maddesinde belirtilen çalışmaktan kaçınma hakkı taleplerinde birinci fıkranın (a) bendine göre belirlenen süre dikkate alınmaksızın acilen toplanır.</w:t>
      </w:r>
    </w:p>
    <w:p w:rsidR="00E26913" w:rsidRPr="00394910" w:rsidRDefault="00E26913" w:rsidP="00E26913">
      <w:pPr>
        <w:autoSpaceDE w:val="0"/>
        <w:autoSpaceDN w:val="0"/>
        <w:adjustRightInd w:val="0"/>
        <w:spacing w:after="0" w:line="240" w:lineRule="auto"/>
        <w:ind w:firstLine="284"/>
        <w:jc w:val="both"/>
        <w:rPr>
          <w:rFonts w:ascii="Comic Sans MS" w:hAnsi="Comic Sans MS" w:cs="TimesNewRomanPSMT"/>
          <w:sz w:val="20"/>
          <w:szCs w:val="20"/>
        </w:rPr>
      </w:pPr>
      <w:r w:rsidRPr="00394910">
        <w:rPr>
          <w:rFonts w:ascii="Comic Sans MS" w:hAnsi="Comic Sans MS" w:cs="TimesNewRomanPSMT"/>
          <w:sz w:val="20"/>
          <w:szCs w:val="20"/>
        </w:rPr>
        <w:t>Toplantıda alınan karar çalışan ve çalışan temsilcisine yazılı olarak tebliğ edilir.</w:t>
      </w:r>
    </w:p>
    <w:p w:rsidR="00E26913" w:rsidRPr="00394910" w:rsidRDefault="00E26913">
      <w:pPr>
        <w:rPr>
          <w:rFonts w:ascii="Comic Sans MS" w:hAnsi="Comic Sans MS"/>
          <w:sz w:val="20"/>
          <w:szCs w:val="20"/>
        </w:rPr>
      </w:pPr>
    </w:p>
    <w:p w:rsidR="00CA3CE5" w:rsidRPr="00394910" w:rsidRDefault="00CA3CE5" w:rsidP="00CA3CE5">
      <w:pPr>
        <w:spacing w:before="120" w:after="120" w:line="240" w:lineRule="auto"/>
        <w:jc w:val="both"/>
        <w:rPr>
          <w:rFonts w:ascii="Comic Sans MS" w:eastAsia="Times New Roman" w:hAnsi="Comic Sans MS" w:cs="Arial"/>
          <w:b/>
          <w:sz w:val="20"/>
          <w:szCs w:val="20"/>
        </w:rPr>
      </w:pPr>
      <w:r w:rsidRPr="00394910">
        <w:rPr>
          <w:rFonts w:ascii="Comic Sans MS" w:eastAsia="Times New Roman" w:hAnsi="Comic Sans MS" w:cs="Arial"/>
          <w:b/>
          <w:sz w:val="20"/>
          <w:szCs w:val="20"/>
        </w:rPr>
        <w:t>İşveren Veya İşveren Vekillerinin Sorumluluğu</w:t>
      </w:r>
    </w:p>
    <w:p w:rsidR="00CA3CE5" w:rsidRPr="00394910" w:rsidRDefault="00CA3CE5" w:rsidP="00CA3CE5">
      <w:pPr>
        <w:spacing w:before="120" w:after="120" w:line="240" w:lineRule="auto"/>
        <w:jc w:val="both"/>
        <w:rPr>
          <w:rFonts w:ascii="Comic Sans MS" w:eastAsia="Times New Roman" w:hAnsi="Comic Sans MS" w:cs="Arial"/>
          <w:sz w:val="20"/>
          <w:szCs w:val="20"/>
        </w:rPr>
      </w:pPr>
      <w:proofErr w:type="gramStart"/>
      <w:r w:rsidRPr="00394910">
        <w:rPr>
          <w:rFonts w:ascii="Comic Sans MS" w:eastAsia="Times New Roman" w:hAnsi="Comic Sans MS" w:cs="Arial"/>
          <w:sz w:val="20"/>
          <w:szCs w:val="20"/>
        </w:rPr>
        <w:t>a</w:t>
      </w:r>
      <w:proofErr w:type="gramEnd"/>
      <w:r w:rsidRPr="00394910">
        <w:rPr>
          <w:rFonts w:ascii="Comic Sans MS" w:eastAsia="Times New Roman" w:hAnsi="Comic Sans MS" w:cs="Arial"/>
          <w:sz w:val="20"/>
          <w:szCs w:val="20"/>
        </w:rPr>
        <w:t xml:space="preserve">. İşveren veya işveren vekili, toplantı için gerekli yeri, araç ve gereçleri sağlamakla yükümlüdür. </w:t>
      </w:r>
    </w:p>
    <w:p w:rsidR="00CA3CE5" w:rsidRPr="00394910" w:rsidRDefault="00CA3CE5" w:rsidP="00CA3CE5">
      <w:pPr>
        <w:spacing w:before="120" w:after="120" w:line="240" w:lineRule="auto"/>
        <w:jc w:val="both"/>
        <w:rPr>
          <w:rFonts w:ascii="Comic Sans MS" w:eastAsia="Times New Roman" w:hAnsi="Comic Sans MS" w:cs="Arial"/>
          <w:sz w:val="20"/>
          <w:szCs w:val="20"/>
        </w:rPr>
      </w:pPr>
      <w:proofErr w:type="gramStart"/>
      <w:r w:rsidRPr="00394910">
        <w:rPr>
          <w:rFonts w:ascii="Comic Sans MS" w:eastAsia="Times New Roman" w:hAnsi="Comic Sans MS" w:cs="Arial"/>
          <w:sz w:val="20"/>
          <w:szCs w:val="20"/>
        </w:rPr>
        <w:t>b</w:t>
      </w:r>
      <w:proofErr w:type="gramEnd"/>
      <w:r w:rsidRPr="00394910">
        <w:rPr>
          <w:rFonts w:ascii="Comic Sans MS" w:eastAsia="Times New Roman" w:hAnsi="Comic Sans MS" w:cs="Arial"/>
          <w:sz w:val="20"/>
          <w:szCs w:val="20"/>
        </w:rPr>
        <w:t>. İşveren veya işveren vekili, kurulca hazırlanan toplantı tutanaklarını, kaza ve diğer vakaların inceleme raporlarını ve kurulca işyerinde yapılan denetim sonuçlarına ait kurul raporlarını, iş müfettişlerinin incelemesini sağlamak amacıyla, işyerinde bulun durmakla yükümlüdür.</w:t>
      </w:r>
    </w:p>
    <w:p w:rsidR="00CA3CE5" w:rsidRPr="00394910" w:rsidRDefault="00CA3CE5" w:rsidP="00CA3CE5">
      <w:pPr>
        <w:spacing w:before="120" w:after="120" w:line="240" w:lineRule="auto"/>
        <w:jc w:val="both"/>
        <w:rPr>
          <w:rFonts w:ascii="Comic Sans MS" w:eastAsia="Times New Roman" w:hAnsi="Comic Sans MS" w:cs="Arial"/>
          <w:sz w:val="20"/>
          <w:szCs w:val="20"/>
        </w:rPr>
      </w:pPr>
      <w:proofErr w:type="gramStart"/>
      <w:r w:rsidRPr="00394910">
        <w:rPr>
          <w:rFonts w:ascii="Comic Sans MS" w:eastAsia="Times New Roman" w:hAnsi="Comic Sans MS" w:cs="Arial"/>
          <w:sz w:val="20"/>
          <w:szCs w:val="20"/>
        </w:rPr>
        <w:t>c</w:t>
      </w:r>
      <w:proofErr w:type="gramEnd"/>
      <w:r w:rsidRPr="00394910">
        <w:rPr>
          <w:rFonts w:ascii="Comic Sans MS" w:eastAsia="Times New Roman" w:hAnsi="Comic Sans MS" w:cs="Arial"/>
          <w:sz w:val="20"/>
          <w:szCs w:val="20"/>
        </w:rPr>
        <w:t>.  İşverenler, iş sağlığı ve güvenliği kurullarında mevzuata uygun olarak verilen kararları uygulamakla yükümlüdür.</w:t>
      </w:r>
    </w:p>
    <w:p w:rsidR="00CA3CE5" w:rsidRPr="00394910" w:rsidRDefault="00CA3CE5" w:rsidP="00CA3CE5">
      <w:pPr>
        <w:spacing w:before="120" w:after="120" w:line="240" w:lineRule="auto"/>
        <w:jc w:val="both"/>
        <w:rPr>
          <w:rFonts w:ascii="Comic Sans MS" w:eastAsia="Times New Roman" w:hAnsi="Comic Sans MS" w:cs="Arial"/>
          <w:b/>
          <w:sz w:val="20"/>
          <w:szCs w:val="20"/>
        </w:rPr>
      </w:pPr>
    </w:p>
    <w:p w:rsidR="00CA3CE5" w:rsidRPr="00394910" w:rsidRDefault="00CA3CE5" w:rsidP="00CA3CE5">
      <w:pPr>
        <w:spacing w:before="120" w:after="120" w:line="240" w:lineRule="auto"/>
        <w:jc w:val="both"/>
        <w:rPr>
          <w:rFonts w:ascii="Comic Sans MS" w:eastAsia="Times New Roman" w:hAnsi="Comic Sans MS" w:cs="Arial"/>
          <w:b/>
          <w:sz w:val="20"/>
          <w:szCs w:val="20"/>
        </w:rPr>
      </w:pPr>
      <w:r w:rsidRPr="00394910">
        <w:rPr>
          <w:rFonts w:ascii="Comic Sans MS" w:eastAsia="Times New Roman" w:hAnsi="Comic Sans MS" w:cs="Arial"/>
          <w:b/>
          <w:sz w:val="20"/>
          <w:szCs w:val="20"/>
        </w:rPr>
        <w:t>Kurul Üyelerinin Sorumluluğu</w:t>
      </w:r>
    </w:p>
    <w:p w:rsidR="00CA3CE5" w:rsidRPr="00394910" w:rsidRDefault="00CA3CE5" w:rsidP="00CA3CE5">
      <w:pPr>
        <w:spacing w:before="120" w:after="120" w:line="240" w:lineRule="auto"/>
        <w:jc w:val="both"/>
        <w:rPr>
          <w:rFonts w:ascii="Comic Sans MS" w:eastAsia="Times New Roman" w:hAnsi="Comic Sans MS" w:cs="Arial"/>
          <w:sz w:val="20"/>
          <w:szCs w:val="20"/>
        </w:rPr>
      </w:pPr>
      <w:proofErr w:type="gramStart"/>
      <w:r w:rsidRPr="00394910">
        <w:rPr>
          <w:rFonts w:ascii="Comic Sans MS" w:eastAsia="Times New Roman" w:hAnsi="Comic Sans MS" w:cs="Arial"/>
          <w:sz w:val="20"/>
          <w:szCs w:val="20"/>
        </w:rPr>
        <w:t>a</w:t>
      </w:r>
      <w:proofErr w:type="gramEnd"/>
      <w:r w:rsidRPr="00394910">
        <w:rPr>
          <w:rFonts w:ascii="Comic Sans MS" w:eastAsia="Times New Roman" w:hAnsi="Comic Sans MS" w:cs="Arial"/>
          <w:sz w:val="20"/>
          <w:szCs w:val="20"/>
        </w:rPr>
        <w:t xml:space="preserve">. İş sağlığı ve güvenliği kurulları, yapacakları tekliflerde, bulunacakları tavsiyelerde ve verecekleri kararlarda işyerinin durumunu ve işverenin olanaklarını göz önünde bulun dururlar. </w:t>
      </w:r>
    </w:p>
    <w:p w:rsidR="00CA3CE5" w:rsidRPr="00394910" w:rsidRDefault="00CA3CE5" w:rsidP="00CA3CE5">
      <w:pPr>
        <w:spacing w:before="120" w:after="120" w:line="240" w:lineRule="auto"/>
        <w:jc w:val="both"/>
        <w:rPr>
          <w:rFonts w:ascii="Comic Sans MS" w:eastAsia="Times New Roman" w:hAnsi="Comic Sans MS" w:cs="Arial"/>
          <w:sz w:val="20"/>
          <w:szCs w:val="20"/>
        </w:rPr>
      </w:pPr>
      <w:proofErr w:type="gramStart"/>
      <w:r w:rsidRPr="00394910">
        <w:rPr>
          <w:rFonts w:ascii="Comic Sans MS" w:eastAsia="Times New Roman" w:hAnsi="Comic Sans MS" w:cs="Arial"/>
          <w:sz w:val="20"/>
          <w:szCs w:val="20"/>
        </w:rPr>
        <w:t>b</w:t>
      </w:r>
      <w:proofErr w:type="gramEnd"/>
      <w:r w:rsidRPr="00394910">
        <w:rPr>
          <w:rFonts w:ascii="Comic Sans MS" w:eastAsia="Times New Roman" w:hAnsi="Comic Sans MS" w:cs="Arial"/>
          <w:sz w:val="20"/>
          <w:szCs w:val="20"/>
        </w:rPr>
        <w:t xml:space="preserve">. Kurul üyeleri, görevleri nedeniyle öğrendikleri mesleki tekniklere ve çalışma metotlarına ilişkin sırları gizli tutmak zorundadırlar. </w:t>
      </w:r>
    </w:p>
    <w:p w:rsidR="00CA3CE5" w:rsidRPr="00394910" w:rsidRDefault="00CA3CE5" w:rsidP="00CA3CE5">
      <w:pPr>
        <w:spacing w:before="120" w:after="120" w:line="240" w:lineRule="auto"/>
        <w:jc w:val="both"/>
        <w:rPr>
          <w:rFonts w:ascii="Comic Sans MS" w:eastAsia="Times New Roman" w:hAnsi="Comic Sans MS" w:cs="Arial"/>
          <w:sz w:val="20"/>
          <w:szCs w:val="20"/>
        </w:rPr>
      </w:pPr>
      <w:proofErr w:type="gramStart"/>
      <w:r w:rsidRPr="00394910">
        <w:rPr>
          <w:rFonts w:ascii="Comic Sans MS" w:eastAsia="Times New Roman" w:hAnsi="Comic Sans MS" w:cs="Arial"/>
          <w:sz w:val="20"/>
          <w:szCs w:val="20"/>
        </w:rPr>
        <w:t>c</w:t>
      </w:r>
      <w:proofErr w:type="gramEnd"/>
      <w:r w:rsidRPr="00394910">
        <w:rPr>
          <w:rFonts w:ascii="Comic Sans MS" w:eastAsia="Times New Roman" w:hAnsi="Comic Sans MS" w:cs="Arial"/>
          <w:sz w:val="20"/>
          <w:szCs w:val="20"/>
        </w:rPr>
        <w:t>. Kurullar, iş sağlığı ve güvenliğini denetime yetkili iş müfettişlerinin işyerlerinde yapacakları çalışmaları kolaylaştırmak ve onlara yardımcı olmakla yükümlüdür.</w:t>
      </w:r>
    </w:p>
    <w:p w:rsidR="00CA3CE5" w:rsidRPr="00394910" w:rsidRDefault="00CA3CE5" w:rsidP="00CA3CE5">
      <w:pPr>
        <w:spacing w:before="120" w:after="120" w:line="240" w:lineRule="auto"/>
        <w:jc w:val="both"/>
        <w:rPr>
          <w:rFonts w:ascii="Comic Sans MS" w:eastAsia="Times New Roman" w:hAnsi="Comic Sans MS" w:cs="Arial"/>
          <w:b/>
          <w:sz w:val="20"/>
          <w:szCs w:val="20"/>
        </w:rPr>
      </w:pPr>
      <w:r w:rsidRPr="00394910">
        <w:rPr>
          <w:rFonts w:ascii="Comic Sans MS" w:eastAsia="Times New Roman" w:hAnsi="Comic Sans MS" w:cs="Arial"/>
          <w:b/>
          <w:sz w:val="20"/>
          <w:szCs w:val="20"/>
        </w:rPr>
        <w:t>Çalışanların Sorumlulukları</w:t>
      </w:r>
    </w:p>
    <w:p w:rsidR="00CA3CE5" w:rsidRPr="00394910" w:rsidRDefault="00CA3CE5" w:rsidP="00CA3CE5">
      <w:pPr>
        <w:spacing w:before="120" w:after="120" w:line="240" w:lineRule="auto"/>
        <w:jc w:val="both"/>
        <w:rPr>
          <w:rFonts w:ascii="Comic Sans MS" w:eastAsia="Times New Roman" w:hAnsi="Comic Sans MS" w:cs="Arial"/>
          <w:sz w:val="20"/>
          <w:szCs w:val="20"/>
        </w:rPr>
      </w:pPr>
      <w:proofErr w:type="gramStart"/>
      <w:r w:rsidRPr="00394910">
        <w:rPr>
          <w:rFonts w:ascii="Comic Sans MS" w:eastAsia="Times New Roman" w:hAnsi="Comic Sans MS" w:cs="Arial"/>
          <w:sz w:val="20"/>
          <w:szCs w:val="20"/>
        </w:rPr>
        <w:t>a</w:t>
      </w:r>
      <w:proofErr w:type="gramEnd"/>
      <w:r w:rsidRPr="00394910">
        <w:rPr>
          <w:rFonts w:ascii="Comic Sans MS" w:eastAsia="Times New Roman" w:hAnsi="Comic Sans MS" w:cs="Arial"/>
          <w:sz w:val="20"/>
          <w:szCs w:val="20"/>
        </w:rPr>
        <w:t xml:space="preserve">. Yönetmelik uyarınca, çalışanlar, sağlık ve güvenliğin korunması ve geliştirilmesi amacıyla iş sağlığı ve güvenliği kurullarınca konulan kurallar, yasaklar ile alınan karar ve tedbirlere uymak zorundadırlar. </w:t>
      </w:r>
    </w:p>
    <w:p w:rsidR="00CA3CE5" w:rsidRPr="00394910" w:rsidRDefault="00CA3CE5" w:rsidP="00CA3CE5">
      <w:pPr>
        <w:spacing w:before="120" w:after="120" w:line="240" w:lineRule="auto"/>
        <w:jc w:val="both"/>
        <w:rPr>
          <w:rFonts w:ascii="Comic Sans MS" w:eastAsia="Times New Roman" w:hAnsi="Comic Sans MS" w:cs="Arial"/>
          <w:sz w:val="20"/>
          <w:szCs w:val="20"/>
        </w:rPr>
      </w:pPr>
      <w:proofErr w:type="gramStart"/>
      <w:r w:rsidRPr="00394910">
        <w:rPr>
          <w:rFonts w:ascii="Comic Sans MS" w:eastAsia="Times New Roman" w:hAnsi="Comic Sans MS" w:cs="Arial"/>
          <w:sz w:val="20"/>
          <w:szCs w:val="20"/>
        </w:rPr>
        <w:t>b</w:t>
      </w:r>
      <w:proofErr w:type="gramEnd"/>
      <w:r w:rsidRPr="00394910">
        <w:rPr>
          <w:rFonts w:ascii="Comic Sans MS" w:eastAsia="Times New Roman" w:hAnsi="Comic Sans MS" w:cs="Arial"/>
          <w:sz w:val="20"/>
          <w:szCs w:val="20"/>
        </w:rPr>
        <w:t>. Çalışanlar, işyerinde sağlık ve güvenlik tedbirlerinin belirlenmesi, uygulanması ve alınan tedbirlere uyulması hususunda iş sağlığı ve güvenliği kurullarıyla işbirliği yapmak zorundalar.</w:t>
      </w:r>
    </w:p>
    <w:p w:rsidR="00CA3CE5" w:rsidRPr="00394910" w:rsidRDefault="00CA3CE5" w:rsidP="00CA3CE5">
      <w:pPr>
        <w:rPr>
          <w:rFonts w:ascii="Comic Sans MS" w:hAnsi="Comic Sans MS"/>
          <w:sz w:val="20"/>
          <w:szCs w:val="20"/>
        </w:rPr>
      </w:pPr>
      <w:proofErr w:type="gramStart"/>
      <w:r w:rsidRPr="00394910">
        <w:rPr>
          <w:rFonts w:ascii="Comic Sans MS" w:eastAsia="Times New Roman" w:hAnsi="Comic Sans MS" w:cs="Arial"/>
          <w:sz w:val="20"/>
          <w:szCs w:val="20"/>
        </w:rPr>
        <w:t>c</w:t>
      </w:r>
      <w:proofErr w:type="gramEnd"/>
      <w:r w:rsidRPr="00394910">
        <w:rPr>
          <w:rFonts w:ascii="Comic Sans MS" w:eastAsia="Times New Roman" w:hAnsi="Comic Sans MS" w:cs="Arial"/>
          <w:sz w:val="20"/>
          <w:szCs w:val="20"/>
        </w:rPr>
        <w:t>. Çalışanlar, uygulamada karşılaştıkları güçlükler hakkında kurula bilgi vermekle sorumludurlar</w:t>
      </w:r>
    </w:p>
    <w:sectPr w:rsidR="00CA3CE5" w:rsidRPr="00394910" w:rsidSect="00E2691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3B9" w:rsidRDefault="00A343B9" w:rsidP="00E26913">
      <w:pPr>
        <w:spacing w:after="0" w:line="240" w:lineRule="auto"/>
      </w:pPr>
      <w:r>
        <w:separator/>
      </w:r>
    </w:p>
  </w:endnote>
  <w:endnote w:type="continuationSeparator" w:id="0">
    <w:p w:rsidR="00A343B9" w:rsidRDefault="00A343B9" w:rsidP="00E2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ヒラギノ明朝 Pro W3">
    <w:altName w:val="Yu Gothic UI"/>
    <w:charset w:val="80"/>
    <w:family w:val="auto"/>
    <w:pitch w:val="variable"/>
    <w:sig w:usb0="00000001" w:usb1="08070000" w:usb2="01000417" w:usb3="00000000" w:csb0="00020000" w:csb1="00000000"/>
  </w:font>
  <w:font w:name="Arial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3328"/>
      <w:docPartObj>
        <w:docPartGallery w:val="Page Numbers (Bottom of Page)"/>
        <w:docPartUnique/>
      </w:docPartObj>
    </w:sdtPr>
    <w:sdtEndPr/>
    <w:sdtContent>
      <w:p w:rsidR="00E26913" w:rsidRDefault="00A343B9">
        <w:pPr>
          <w:pStyle w:val="Altbilgi"/>
          <w:jc w:val="center"/>
        </w:pPr>
        <w:r>
          <w:fldChar w:fldCharType="begin"/>
        </w:r>
        <w:r>
          <w:instrText xml:space="preserve"> PAGE   \* MERGEFORMAT </w:instrText>
        </w:r>
        <w:r>
          <w:fldChar w:fldCharType="separate"/>
        </w:r>
        <w:r w:rsidR="00B35961">
          <w:rPr>
            <w:noProof/>
          </w:rPr>
          <w:t>3</w:t>
        </w:r>
        <w:r>
          <w:rPr>
            <w:noProof/>
          </w:rPr>
          <w:fldChar w:fldCharType="end"/>
        </w:r>
      </w:p>
    </w:sdtContent>
  </w:sdt>
  <w:p w:rsidR="00E26913" w:rsidRDefault="00E269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3B9" w:rsidRDefault="00A343B9" w:rsidP="00E26913">
      <w:pPr>
        <w:spacing w:after="0" w:line="240" w:lineRule="auto"/>
      </w:pPr>
      <w:r>
        <w:separator/>
      </w:r>
    </w:p>
  </w:footnote>
  <w:footnote w:type="continuationSeparator" w:id="0">
    <w:p w:rsidR="00A343B9" w:rsidRDefault="00A343B9" w:rsidP="00E26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61" w:rsidRDefault="00B35961">
    <w:pPr>
      <w:pStyle w:val="stbilgi"/>
    </w:pPr>
  </w:p>
  <w:tbl>
    <w:tblPr>
      <w:tblStyle w:val="TabloKlavuzu1"/>
      <w:tblW w:w="10598" w:type="dxa"/>
      <w:tblLook w:val="04A0" w:firstRow="1" w:lastRow="0" w:firstColumn="1" w:lastColumn="0" w:noHBand="0" w:noVBand="1"/>
    </w:tblPr>
    <w:tblGrid>
      <w:gridCol w:w="2166"/>
      <w:gridCol w:w="4890"/>
      <w:gridCol w:w="1569"/>
      <w:gridCol w:w="1973"/>
    </w:tblGrid>
    <w:tr w:rsidR="00B35961" w:rsidRPr="00B35961" w:rsidTr="00451B81">
      <w:trPr>
        <w:trHeight w:val="340"/>
      </w:trPr>
      <w:tc>
        <w:tcPr>
          <w:tcW w:w="1316" w:type="dxa"/>
          <w:vMerge w:val="restart"/>
          <w:vAlign w:val="center"/>
        </w:tcPr>
        <w:p w:rsidR="00B35961" w:rsidRPr="00B35961" w:rsidRDefault="00B35961" w:rsidP="00B35961">
          <w:pPr>
            <w:autoSpaceDE w:val="0"/>
            <w:autoSpaceDN w:val="0"/>
            <w:adjustRightInd w:val="0"/>
            <w:jc w:val="center"/>
            <w:rPr>
              <w:rFonts w:ascii="Comic Sans MS" w:eastAsia="Times New Roman" w:hAnsi="Comic Sans MS" w:cs="TimesNewRomanPS-BoldMT"/>
              <w:b/>
              <w:bCs/>
              <w:sz w:val="20"/>
              <w:szCs w:val="20"/>
            </w:rPr>
          </w:pPr>
          <w:r w:rsidRPr="00B35961">
            <w:rPr>
              <w:rFonts w:ascii="Comic Sans MS" w:eastAsia="Times New Roman" w:hAnsi="Comic Sans MS" w:cs="TimesNewRomanPS-BoldMT"/>
              <w:b/>
              <w:bCs/>
              <w:noProof/>
              <w:sz w:val="20"/>
              <w:szCs w:val="20"/>
            </w:rPr>
            <w:drawing>
              <wp:inline distT="0" distB="0" distL="0" distR="0" wp14:anchorId="19A12475" wp14:editId="56005AB2">
                <wp:extent cx="1238250" cy="12382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701" cy="1238701"/>
                        </a:xfrm>
                        <a:prstGeom prst="rect">
                          <a:avLst/>
                        </a:prstGeom>
                        <a:noFill/>
                      </pic:spPr>
                    </pic:pic>
                  </a:graphicData>
                </a:graphic>
              </wp:inline>
            </w:drawing>
          </w:r>
        </w:p>
      </w:tc>
      <w:tc>
        <w:tcPr>
          <w:tcW w:w="5171" w:type="dxa"/>
          <w:vMerge w:val="restart"/>
          <w:vAlign w:val="center"/>
        </w:tcPr>
        <w:p w:rsidR="00B35961" w:rsidRDefault="00B35961" w:rsidP="00B35961">
          <w:pPr>
            <w:autoSpaceDE w:val="0"/>
            <w:autoSpaceDN w:val="0"/>
            <w:adjustRightInd w:val="0"/>
            <w:jc w:val="center"/>
            <w:rPr>
              <w:rFonts w:ascii="Comic Sans MS" w:eastAsia="Times New Roman" w:hAnsi="Comic Sans MS" w:cs="TimesNewRomanPS-BoldMT"/>
              <w:b/>
              <w:bCs/>
              <w:sz w:val="20"/>
              <w:szCs w:val="20"/>
            </w:rPr>
          </w:pPr>
          <w:proofErr w:type="gramStart"/>
          <w:r>
            <w:rPr>
              <w:rFonts w:ascii="Comic Sans MS" w:eastAsia="Times New Roman" w:hAnsi="Comic Sans MS" w:cs="TimesNewRomanPS-BoldMT"/>
              <w:b/>
              <w:bCs/>
              <w:sz w:val="20"/>
              <w:szCs w:val="20"/>
            </w:rPr>
            <w:t>…………………………………………………………………..</w:t>
          </w:r>
          <w:proofErr w:type="gramEnd"/>
        </w:p>
        <w:p w:rsidR="00B35961" w:rsidRPr="00B35961" w:rsidRDefault="00B35961" w:rsidP="00B35961">
          <w:pPr>
            <w:autoSpaceDE w:val="0"/>
            <w:autoSpaceDN w:val="0"/>
            <w:adjustRightInd w:val="0"/>
            <w:jc w:val="center"/>
            <w:rPr>
              <w:rFonts w:ascii="Comic Sans MS" w:eastAsia="Times New Roman" w:hAnsi="Comic Sans MS" w:cs="TimesNewRomanPS-BoldMT"/>
              <w:b/>
              <w:bCs/>
              <w:sz w:val="20"/>
              <w:szCs w:val="20"/>
            </w:rPr>
          </w:pPr>
          <w:r>
            <w:rPr>
              <w:rFonts w:ascii="Comic Sans MS" w:eastAsia="Times New Roman" w:hAnsi="Comic Sans MS" w:cs="TimesNewRomanPS-BoldMT"/>
              <w:b/>
              <w:bCs/>
              <w:sz w:val="20"/>
              <w:szCs w:val="20"/>
            </w:rPr>
            <w:t xml:space="preserve">MÜDÜRLÜĞÜ İSG KURULU </w:t>
          </w:r>
        </w:p>
        <w:p w:rsidR="00B35961" w:rsidRPr="00B35961" w:rsidRDefault="00B35961" w:rsidP="00B35961">
          <w:pPr>
            <w:autoSpaceDE w:val="0"/>
            <w:autoSpaceDN w:val="0"/>
            <w:adjustRightInd w:val="0"/>
            <w:jc w:val="center"/>
            <w:rPr>
              <w:rFonts w:ascii="Comic Sans MS" w:eastAsia="Times New Roman" w:hAnsi="Comic Sans MS" w:cs="TimesNewRomanPS-BoldMT"/>
              <w:b/>
              <w:bCs/>
              <w:sz w:val="20"/>
              <w:szCs w:val="20"/>
            </w:rPr>
          </w:pPr>
        </w:p>
      </w:tc>
      <w:tc>
        <w:tcPr>
          <w:tcW w:w="1701" w:type="dxa"/>
          <w:vAlign w:val="center"/>
        </w:tcPr>
        <w:p w:rsidR="00B35961" w:rsidRPr="00B35961" w:rsidRDefault="00B35961" w:rsidP="00B35961">
          <w:pPr>
            <w:autoSpaceDE w:val="0"/>
            <w:autoSpaceDN w:val="0"/>
            <w:adjustRightInd w:val="0"/>
            <w:jc w:val="center"/>
            <w:rPr>
              <w:rFonts w:ascii="Comic Sans MS" w:eastAsia="Times New Roman" w:hAnsi="Comic Sans MS" w:cs="ArialMT"/>
              <w:sz w:val="20"/>
              <w:szCs w:val="20"/>
            </w:rPr>
          </w:pPr>
          <w:r w:rsidRPr="00B35961">
            <w:rPr>
              <w:rFonts w:ascii="Comic Sans MS" w:eastAsia="Times New Roman" w:hAnsi="Comic Sans MS" w:cs="ArialMT"/>
              <w:sz w:val="20"/>
              <w:szCs w:val="20"/>
            </w:rPr>
            <w:t>Doküman No</w:t>
          </w:r>
        </w:p>
      </w:tc>
      <w:tc>
        <w:tcPr>
          <w:tcW w:w="2410" w:type="dxa"/>
          <w:vAlign w:val="center"/>
        </w:tcPr>
        <w:p w:rsidR="00B35961" w:rsidRPr="00B35961" w:rsidRDefault="00B35961" w:rsidP="00B35961">
          <w:pPr>
            <w:autoSpaceDE w:val="0"/>
            <w:autoSpaceDN w:val="0"/>
            <w:adjustRightInd w:val="0"/>
            <w:jc w:val="center"/>
            <w:rPr>
              <w:rFonts w:ascii="Comic Sans MS" w:eastAsia="Times New Roman" w:hAnsi="Comic Sans MS" w:cs="ArialMT"/>
              <w:sz w:val="20"/>
              <w:szCs w:val="20"/>
            </w:rPr>
          </w:pPr>
        </w:p>
      </w:tc>
    </w:tr>
    <w:tr w:rsidR="00B35961" w:rsidRPr="00B35961" w:rsidTr="00451B81">
      <w:trPr>
        <w:trHeight w:val="340"/>
      </w:trPr>
      <w:tc>
        <w:tcPr>
          <w:tcW w:w="1316" w:type="dxa"/>
          <w:vMerge/>
          <w:vAlign w:val="center"/>
        </w:tcPr>
        <w:p w:rsidR="00B35961" w:rsidRPr="00B35961" w:rsidRDefault="00B35961" w:rsidP="00B35961">
          <w:pPr>
            <w:autoSpaceDE w:val="0"/>
            <w:autoSpaceDN w:val="0"/>
            <w:adjustRightInd w:val="0"/>
            <w:jc w:val="center"/>
            <w:rPr>
              <w:rFonts w:ascii="Comic Sans MS" w:eastAsia="Times New Roman" w:hAnsi="Comic Sans MS" w:cs="TimesNewRomanPS-BoldMT"/>
              <w:b/>
              <w:bCs/>
              <w:sz w:val="20"/>
              <w:szCs w:val="20"/>
            </w:rPr>
          </w:pPr>
        </w:p>
      </w:tc>
      <w:tc>
        <w:tcPr>
          <w:tcW w:w="5171" w:type="dxa"/>
          <w:vMerge/>
          <w:vAlign w:val="center"/>
        </w:tcPr>
        <w:p w:rsidR="00B35961" w:rsidRPr="00B35961" w:rsidRDefault="00B35961" w:rsidP="00B35961">
          <w:pPr>
            <w:autoSpaceDE w:val="0"/>
            <w:autoSpaceDN w:val="0"/>
            <w:adjustRightInd w:val="0"/>
            <w:jc w:val="center"/>
            <w:rPr>
              <w:rFonts w:ascii="Comic Sans MS" w:eastAsia="Times New Roman" w:hAnsi="Comic Sans MS" w:cs="TimesNewRomanPS-BoldMT"/>
              <w:b/>
              <w:bCs/>
              <w:sz w:val="20"/>
              <w:szCs w:val="20"/>
            </w:rPr>
          </w:pPr>
        </w:p>
      </w:tc>
      <w:tc>
        <w:tcPr>
          <w:tcW w:w="1701" w:type="dxa"/>
          <w:vAlign w:val="center"/>
        </w:tcPr>
        <w:p w:rsidR="00B35961" w:rsidRPr="00B35961" w:rsidRDefault="00B35961" w:rsidP="00B35961">
          <w:pPr>
            <w:autoSpaceDE w:val="0"/>
            <w:autoSpaceDN w:val="0"/>
            <w:adjustRightInd w:val="0"/>
            <w:jc w:val="center"/>
            <w:rPr>
              <w:rFonts w:ascii="Comic Sans MS" w:eastAsia="Times New Roman" w:hAnsi="Comic Sans MS" w:cs="ArialMT"/>
              <w:sz w:val="20"/>
              <w:szCs w:val="20"/>
            </w:rPr>
          </w:pPr>
          <w:r w:rsidRPr="00B35961">
            <w:rPr>
              <w:rFonts w:ascii="Comic Sans MS" w:eastAsia="Times New Roman" w:hAnsi="Comic Sans MS" w:cs="ArialMT"/>
              <w:sz w:val="20"/>
              <w:szCs w:val="20"/>
            </w:rPr>
            <w:t>İlk Yayın Tarihi</w:t>
          </w:r>
        </w:p>
      </w:tc>
      <w:tc>
        <w:tcPr>
          <w:tcW w:w="2410" w:type="dxa"/>
          <w:vAlign w:val="center"/>
        </w:tcPr>
        <w:p w:rsidR="00B35961" w:rsidRPr="00B35961" w:rsidRDefault="00B35961" w:rsidP="00B35961">
          <w:pPr>
            <w:autoSpaceDE w:val="0"/>
            <w:autoSpaceDN w:val="0"/>
            <w:adjustRightInd w:val="0"/>
            <w:jc w:val="center"/>
            <w:rPr>
              <w:rFonts w:ascii="Comic Sans MS" w:eastAsia="Times New Roman" w:hAnsi="Comic Sans MS" w:cs="ArialMT"/>
              <w:sz w:val="20"/>
              <w:szCs w:val="20"/>
            </w:rPr>
          </w:pPr>
        </w:p>
      </w:tc>
    </w:tr>
    <w:tr w:rsidR="00B35961" w:rsidRPr="00B35961" w:rsidTr="00451B81">
      <w:trPr>
        <w:trHeight w:val="340"/>
      </w:trPr>
      <w:tc>
        <w:tcPr>
          <w:tcW w:w="1316" w:type="dxa"/>
          <w:vMerge/>
          <w:vAlign w:val="center"/>
        </w:tcPr>
        <w:p w:rsidR="00B35961" w:rsidRPr="00B35961" w:rsidRDefault="00B35961" w:rsidP="00B35961">
          <w:pPr>
            <w:autoSpaceDE w:val="0"/>
            <w:autoSpaceDN w:val="0"/>
            <w:adjustRightInd w:val="0"/>
            <w:jc w:val="center"/>
            <w:rPr>
              <w:rFonts w:ascii="Comic Sans MS" w:eastAsia="Times New Roman" w:hAnsi="Comic Sans MS" w:cs="TimesNewRomanPS-BoldMT"/>
              <w:b/>
              <w:bCs/>
              <w:sz w:val="20"/>
              <w:szCs w:val="20"/>
            </w:rPr>
          </w:pPr>
        </w:p>
      </w:tc>
      <w:tc>
        <w:tcPr>
          <w:tcW w:w="5171" w:type="dxa"/>
          <w:vMerge/>
          <w:vAlign w:val="center"/>
        </w:tcPr>
        <w:p w:rsidR="00B35961" w:rsidRPr="00B35961" w:rsidRDefault="00B35961" w:rsidP="00B35961">
          <w:pPr>
            <w:autoSpaceDE w:val="0"/>
            <w:autoSpaceDN w:val="0"/>
            <w:adjustRightInd w:val="0"/>
            <w:jc w:val="center"/>
            <w:rPr>
              <w:rFonts w:ascii="Comic Sans MS" w:eastAsia="Times New Roman" w:hAnsi="Comic Sans MS" w:cs="TimesNewRomanPS-BoldMT"/>
              <w:b/>
              <w:bCs/>
              <w:sz w:val="20"/>
              <w:szCs w:val="20"/>
            </w:rPr>
          </w:pPr>
        </w:p>
      </w:tc>
      <w:tc>
        <w:tcPr>
          <w:tcW w:w="1701" w:type="dxa"/>
          <w:vAlign w:val="center"/>
        </w:tcPr>
        <w:p w:rsidR="00B35961" w:rsidRPr="00B35961" w:rsidRDefault="00B35961" w:rsidP="00B35961">
          <w:pPr>
            <w:jc w:val="center"/>
            <w:rPr>
              <w:rFonts w:ascii="Comic Sans MS" w:eastAsia="Times New Roman" w:hAnsi="Comic Sans MS" w:cs="Times New Roman"/>
              <w:sz w:val="20"/>
              <w:szCs w:val="20"/>
            </w:rPr>
          </w:pPr>
          <w:r w:rsidRPr="00B35961">
            <w:rPr>
              <w:rFonts w:ascii="Comic Sans MS" w:eastAsia="Times New Roman" w:hAnsi="Comic Sans MS" w:cs="ArialMT"/>
              <w:sz w:val="20"/>
              <w:szCs w:val="20"/>
            </w:rPr>
            <w:t>Revizyon Tarihi</w:t>
          </w:r>
        </w:p>
      </w:tc>
      <w:tc>
        <w:tcPr>
          <w:tcW w:w="2410" w:type="dxa"/>
          <w:vAlign w:val="center"/>
        </w:tcPr>
        <w:p w:rsidR="00B35961" w:rsidRPr="00B35961" w:rsidRDefault="00B35961" w:rsidP="00B35961">
          <w:pPr>
            <w:jc w:val="center"/>
            <w:rPr>
              <w:rFonts w:ascii="Comic Sans MS" w:eastAsia="Times New Roman" w:hAnsi="Comic Sans MS" w:cs="Times New Roman"/>
              <w:sz w:val="20"/>
              <w:szCs w:val="20"/>
            </w:rPr>
          </w:pPr>
        </w:p>
      </w:tc>
    </w:tr>
    <w:tr w:rsidR="00B35961" w:rsidRPr="00B35961" w:rsidTr="00451B81">
      <w:trPr>
        <w:trHeight w:val="340"/>
      </w:trPr>
      <w:tc>
        <w:tcPr>
          <w:tcW w:w="1316" w:type="dxa"/>
          <w:vMerge/>
          <w:vAlign w:val="center"/>
        </w:tcPr>
        <w:p w:rsidR="00B35961" w:rsidRPr="00B35961" w:rsidRDefault="00B35961" w:rsidP="00B35961">
          <w:pPr>
            <w:autoSpaceDE w:val="0"/>
            <w:autoSpaceDN w:val="0"/>
            <w:adjustRightInd w:val="0"/>
            <w:jc w:val="center"/>
            <w:rPr>
              <w:rFonts w:ascii="Comic Sans MS" w:eastAsia="Times New Roman" w:hAnsi="Comic Sans MS" w:cs="TimesNewRomanPS-BoldMT"/>
              <w:b/>
              <w:bCs/>
              <w:sz w:val="20"/>
              <w:szCs w:val="20"/>
            </w:rPr>
          </w:pPr>
        </w:p>
      </w:tc>
      <w:tc>
        <w:tcPr>
          <w:tcW w:w="5171" w:type="dxa"/>
          <w:vMerge/>
          <w:vAlign w:val="center"/>
        </w:tcPr>
        <w:p w:rsidR="00B35961" w:rsidRPr="00B35961" w:rsidRDefault="00B35961" w:rsidP="00B35961">
          <w:pPr>
            <w:autoSpaceDE w:val="0"/>
            <w:autoSpaceDN w:val="0"/>
            <w:adjustRightInd w:val="0"/>
            <w:jc w:val="center"/>
            <w:rPr>
              <w:rFonts w:ascii="Comic Sans MS" w:eastAsia="Times New Roman" w:hAnsi="Comic Sans MS" w:cs="TimesNewRomanPS-BoldMT"/>
              <w:b/>
              <w:bCs/>
              <w:sz w:val="20"/>
              <w:szCs w:val="20"/>
            </w:rPr>
          </w:pPr>
        </w:p>
      </w:tc>
      <w:tc>
        <w:tcPr>
          <w:tcW w:w="1701" w:type="dxa"/>
          <w:vAlign w:val="center"/>
        </w:tcPr>
        <w:p w:rsidR="00B35961" w:rsidRPr="00B35961" w:rsidRDefault="00B35961" w:rsidP="00B35961">
          <w:pPr>
            <w:autoSpaceDE w:val="0"/>
            <w:autoSpaceDN w:val="0"/>
            <w:adjustRightInd w:val="0"/>
            <w:jc w:val="center"/>
            <w:rPr>
              <w:rFonts w:ascii="Comic Sans MS" w:eastAsia="Times New Roman" w:hAnsi="Comic Sans MS" w:cs="ArialMT"/>
              <w:sz w:val="20"/>
              <w:szCs w:val="20"/>
            </w:rPr>
          </w:pPr>
          <w:r w:rsidRPr="00B35961">
            <w:rPr>
              <w:rFonts w:ascii="Comic Sans MS" w:eastAsia="Times New Roman" w:hAnsi="Comic Sans MS" w:cs="ArialMT"/>
              <w:sz w:val="20"/>
              <w:szCs w:val="20"/>
            </w:rPr>
            <w:t>Revizyon No</w:t>
          </w:r>
        </w:p>
      </w:tc>
      <w:tc>
        <w:tcPr>
          <w:tcW w:w="2410" w:type="dxa"/>
          <w:vAlign w:val="center"/>
        </w:tcPr>
        <w:p w:rsidR="00B35961" w:rsidRPr="00B35961" w:rsidRDefault="00B35961" w:rsidP="00B35961">
          <w:pPr>
            <w:autoSpaceDE w:val="0"/>
            <w:autoSpaceDN w:val="0"/>
            <w:adjustRightInd w:val="0"/>
            <w:jc w:val="center"/>
            <w:rPr>
              <w:rFonts w:ascii="Comic Sans MS" w:eastAsia="Times New Roman" w:hAnsi="Comic Sans MS" w:cs="ArialMT"/>
              <w:sz w:val="20"/>
              <w:szCs w:val="20"/>
            </w:rPr>
          </w:pPr>
        </w:p>
      </w:tc>
    </w:tr>
    <w:tr w:rsidR="00B35961" w:rsidRPr="00B35961" w:rsidTr="00451B81">
      <w:trPr>
        <w:trHeight w:val="340"/>
      </w:trPr>
      <w:tc>
        <w:tcPr>
          <w:tcW w:w="1316" w:type="dxa"/>
          <w:vMerge/>
          <w:vAlign w:val="center"/>
        </w:tcPr>
        <w:p w:rsidR="00B35961" w:rsidRPr="00B35961" w:rsidRDefault="00B35961" w:rsidP="00B35961">
          <w:pPr>
            <w:autoSpaceDE w:val="0"/>
            <w:autoSpaceDN w:val="0"/>
            <w:adjustRightInd w:val="0"/>
            <w:jc w:val="center"/>
            <w:rPr>
              <w:rFonts w:ascii="Comic Sans MS" w:eastAsia="Times New Roman" w:hAnsi="Comic Sans MS" w:cs="TimesNewRomanPS-BoldMT"/>
              <w:b/>
              <w:bCs/>
              <w:sz w:val="20"/>
              <w:szCs w:val="20"/>
            </w:rPr>
          </w:pPr>
        </w:p>
      </w:tc>
      <w:tc>
        <w:tcPr>
          <w:tcW w:w="5171" w:type="dxa"/>
          <w:vMerge/>
          <w:vAlign w:val="center"/>
        </w:tcPr>
        <w:p w:rsidR="00B35961" w:rsidRPr="00B35961" w:rsidRDefault="00B35961" w:rsidP="00B35961">
          <w:pPr>
            <w:autoSpaceDE w:val="0"/>
            <w:autoSpaceDN w:val="0"/>
            <w:adjustRightInd w:val="0"/>
            <w:jc w:val="center"/>
            <w:rPr>
              <w:rFonts w:ascii="Comic Sans MS" w:eastAsia="Times New Roman" w:hAnsi="Comic Sans MS" w:cs="TimesNewRomanPS-BoldMT"/>
              <w:b/>
              <w:bCs/>
              <w:sz w:val="20"/>
              <w:szCs w:val="20"/>
            </w:rPr>
          </w:pPr>
        </w:p>
      </w:tc>
      <w:tc>
        <w:tcPr>
          <w:tcW w:w="1701" w:type="dxa"/>
          <w:vAlign w:val="center"/>
        </w:tcPr>
        <w:p w:rsidR="00B35961" w:rsidRPr="00B35961" w:rsidRDefault="00B35961" w:rsidP="00B35961">
          <w:pPr>
            <w:autoSpaceDE w:val="0"/>
            <w:autoSpaceDN w:val="0"/>
            <w:adjustRightInd w:val="0"/>
            <w:jc w:val="center"/>
            <w:rPr>
              <w:rFonts w:ascii="Comic Sans MS" w:eastAsia="Times New Roman" w:hAnsi="Comic Sans MS" w:cs="ArialMT"/>
              <w:sz w:val="20"/>
              <w:szCs w:val="20"/>
            </w:rPr>
          </w:pPr>
          <w:r w:rsidRPr="00B35961">
            <w:rPr>
              <w:rFonts w:ascii="Comic Sans MS" w:eastAsia="Times New Roman" w:hAnsi="Comic Sans MS" w:cs="ArialMT"/>
              <w:sz w:val="20"/>
              <w:szCs w:val="20"/>
            </w:rPr>
            <w:t>Sayfa No</w:t>
          </w:r>
        </w:p>
      </w:tc>
      <w:tc>
        <w:tcPr>
          <w:tcW w:w="2410" w:type="dxa"/>
          <w:vAlign w:val="center"/>
        </w:tcPr>
        <w:p w:rsidR="00B35961" w:rsidRPr="00B35961" w:rsidRDefault="00B35961" w:rsidP="00B35961">
          <w:pPr>
            <w:autoSpaceDE w:val="0"/>
            <w:autoSpaceDN w:val="0"/>
            <w:adjustRightInd w:val="0"/>
            <w:jc w:val="center"/>
            <w:rPr>
              <w:rFonts w:ascii="Comic Sans MS" w:eastAsia="Times New Roman" w:hAnsi="Comic Sans MS" w:cs="ArialMT"/>
              <w:sz w:val="20"/>
              <w:szCs w:val="20"/>
            </w:rPr>
          </w:pPr>
        </w:p>
      </w:tc>
    </w:tr>
  </w:tbl>
  <w:p w:rsidR="00B35961" w:rsidRDefault="00B35961">
    <w:pPr>
      <w:pStyle w:val="stbilgi"/>
    </w:pPr>
  </w:p>
  <w:p w:rsidR="00B35961" w:rsidRDefault="00B3596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48"/>
    <w:rsid w:val="00091D48"/>
    <w:rsid w:val="00175273"/>
    <w:rsid w:val="001D47D7"/>
    <w:rsid w:val="001D4BFB"/>
    <w:rsid w:val="00204F9F"/>
    <w:rsid w:val="002A3CA6"/>
    <w:rsid w:val="002B017D"/>
    <w:rsid w:val="003761F6"/>
    <w:rsid w:val="00394910"/>
    <w:rsid w:val="00403E35"/>
    <w:rsid w:val="00405F0E"/>
    <w:rsid w:val="0045598E"/>
    <w:rsid w:val="00606AF7"/>
    <w:rsid w:val="00644F1A"/>
    <w:rsid w:val="00692FEB"/>
    <w:rsid w:val="006B4FD3"/>
    <w:rsid w:val="006C0C89"/>
    <w:rsid w:val="00731468"/>
    <w:rsid w:val="00743A16"/>
    <w:rsid w:val="007674EB"/>
    <w:rsid w:val="007F4429"/>
    <w:rsid w:val="008465F8"/>
    <w:rsid w:val="008C0A1A"/>
    <w:rsid w:val="009342A5"/>
    <w:rsid w:val="009735B2"/>
    <w:rsid w:val="00A343B9"/>
    <w:rsid w:val="00A66B43"/>
    <w:rsid w:val="00B14FCF"/>
    <w:rsid w:val="00B30E0D"/>
    <w:rsid w:val="00B35961"/>
    <w:rsid w:val="00B71C4E"/>
    <w:rsid w:val="00B83A3E"/>
    <w:rsid w:val="00BC7E96"/>
    <w:rsid w:val="00C0017F"/>
    <w:rsid w:val="00C82EBD"/>
    <w:rsid w:val="00CA3CE5"/>
    <w:rsid w:val="00DD3EC4"/>
    <w:rsid w:val="00DD3F73"/>
    <w:rsid w:val="00E26913"/>
    <w:rsid w:val="00E30AA7"/>
    <w:rsid w:val="00FB2604"/>
    <w:rsid w:val="00FE082C"/>
    <w:rsid w:val="00FE51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91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269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6913"/>
  </w:style>
  <w:style w:type="paragraph" w:styleId="Altbilgi">
    <w:name w:val="footer"/>
    <w:basedOn w:val="Normal"/>
    <w:link w:val="AltbilgiChar"/>
    <w:uiPriority w:val="99"/>
    <w:unhideWhenUsed/>
    <w:rsid w:val="00E269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6913"/>
  </w:style>
  <w:style w:type="paragraph" w:styleId="BalonMetni">
    <w:name w:val="Balloon Text"/>
    <w:basedOn w:val="Normal"/>
    <w:link w:val="BalonMetniChar"/>
    <w:uiPriority w:val="99"/>
    <w:semiHidden/>
    <w:unhideWhenUsed/>
    <w:rsid w:val="00B359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5961"/>
    <w:rPr>
      <w:rFonts w:ascii="Tahoma" w:hAnsi="Tahoma" w:cs="Tahoma"/>
      <w:sz w:val="16"/>
      <w:szCs w:val="16"/>
    </w:rPr>
  </w:style>
  <w:style w:type="table" w:customStyle="1" w:styleId="TabloKlavuzu1">
    <w:name w:val="Tablo Kılavuzu1"/>
    <w:basedOn w:val="NormalTablo"/>
    <w:next w:val="TabloKlavuzu"/>
    <w:uiPriority w:val="59"/>
    <w:rsid w:val="00B359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91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269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6913"/>
  </w:style>
  <w:style w:type="paragraph" w:styleId="Altbilgi">
    <w:name w:val="footer"/>
    <w:basedOn w:val="Normal"/>
    <w:link w:val="AltbilgiChar"/>
    <w:uiPriority w:val="99"/>
    <w:unhideWhenUsed/>
    <w:rsid w:val="00E269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6913"/>
  </w:style>
  <w:style w:type="paragraph" w:styleId="BalonMetni">
    <w:name w:val="Balloon Text"/>
    <w:basedOn w:val="Normal"/>
    <w:link w:val="BalonMetniChar"/>
    <w:uiPriority w:val="99"/>
    <w:semiHidden/>
    <w:unhideWhenUsed/>
    <w:rsid w:val="00B359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5961"/>
    <w:rPr>
      <w:rFonts w:ascii="Tahoma" w:hAnsi="Tahoma" w:cs="Tahoma"/>
      <w:sz w:val="16"/>
      <w:szCs w:val="16"/>
    </w:rPr>
  </w:style>
  <w:style w:type="table" w:customStyle="1" w:styleId="TabloKlavuzu1">
    <w:name w:val="Tablo Kılavuzu1"/>
    <w:basedOn w:val="NormalTablo"/>
    <w:next w:val="TabloKlavuzu"/>
    <w:uiPriority w:val="59"/>
    <w:rsid w:val="00B359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2794">
      <w:bodyDiv w:val="1"/>
      <w:marLeft w:val="0"/>
      <w:marRight w:val="0"/>
      <w:marTop w:val="0"/>
      <w:marBottom w:val="0"/>
      <w:divBdr>
        <w:top w:val="none" w:sz="0" w:space="0" w:color="auto"/>
        <w:left w:val="none" w:sz="0" w:space="0" w:color="auto"/>
        <w:bottom w:val="none" w:sz="0" w:space="0" w:color="auto"/>
        <w:right w:val="none" w:sz="0" w:space="0" w:color="auto"/>
      </w:divBdr>
    </w:div>
    <w:div w:id="157582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ヒラギノ明朝 Pro W3">
    <w:altName w:val="Yu Gothic UI"/>
    <w:charset w:val="80"/>
    <w:family w:val="auto"/>
    <w:pitch w:val="variable"/>
    <w:sig w:usb0="00000001" w:usb1="08070000" w:usb2="01000417" w:usb3="00000000" w:csb0="00020000" w:csb1="00000000"/>
  </w:font>
  <w:font w:name="Arial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F4"/>
    <w:rsid w:val="002C2F7B"/>
    <w:rsid w:val="007604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EE890DFBE114963AE793BAC99820FB6">
    <w:name w:val="CEE890DFBE114963AE793BAC99820FB6"/>
    <w:rsid w:val="007604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EE890DFBE114963AE793BAC99820FB6">
    <w:name w:val="CEE890DFBE114963AE793BAC99820FB6"/>
    <w:rsid w:val="00760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1501</Words>
  <Characters>8557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Uzman</dc:creator>
  <cp:lastModifiedBy>ErzincanMEM</cp:lastModifiedBy>
  <cp:revision>3</cp:revision>
  <dcterms:created xsi:type="dcterms:W3CDTF">2016-06-16T07:13:00Z</dcterms:created>
  <dcterms:modified xsi:type="dcterms:W3CDTF">2016-06-16T07:22:00Z</dcterms:modified>
</cp:coreProperties>
</file>